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DE6B4" w14:textId="77777777" w:rsidR="00ED6F6F" w:rsidRDefault="00ED6F6F" w:rsidP="00ED6F6F">
      <w:pPr>
        <w:widowControl w:val="0"/>
        <w:pBdr>
          <w:top w:val="nil"/>
          <w:left w:val="nil"/>
          <w:bottom w:val="nil"/>
          <w:right w:val="nil"/>
          <w:between w:val="nil"/>
        </w:pBdr>
        <w:spacing w:after="0"/>
        <w:rPr>
          <w:rFonts w:ascii="Arial" w:eastAsia="Arial" w:hAnsi="Arial" w:cs="Arial"/>
          <w:color w:val="000000"/>
        </w:rPr>
      </w:pPr>
    </w:p>
    <w:tbl>
      <w:tblPr>
        <w:tblW w:w="8864" w:type="dxa"/>
        <w:tblInd w:w="491" w:type="dxa"/>
        <w:tblLayout w:type="fixed"/>
        <w:tblLook w:val="0400" w:firstRow="0" w:lastRow="0" w:firstColumn="0" w:lastColumn="0" w:noHBand="0" w:noVBand="1"/>
      </w:tblPr>
      <w:tblGrid>
        <w:gridCol w:w="4204"/>
        <w:gridCol w:w="4660"/>
      </w:tblGrid>
      <w:tr w:rsidR="00ED6F6F" w14:paraId="53FAC009" w14:textId="77777777" w:rsidTr="005B5616">
        <w:tc>
          <w:tcPr>
            <w:tcW w:w="4204" w:type="dxa"/>
          </w:tcPr>
          <w:p w14:paraId="1B2855B1"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Место заключения договора:</w:t>
            </w:r>
            <w:r>
              <w:rPr>
                <w:rFonts w:ascii="Times New Roman" w:eastAsia="Times New Roman" w:hAnsi="Times New Roman" w:cs="Times New Roman"/>
                <w:i/>
                <w:color w:val="000000"/>
                <w:sz w:val="24"/>
                <w:szCs w:val="24"/>
              </w:rPr>
              <w:tab/>
            </w:r>
          </w:p>
        </w:tc>
        <w:tc>
          <w:tcPr>
            <w:tcW w:w="4660" w:type="dxa"/>
          </w:tcPr>
          <w:p w14:paraId="756C3A05"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Дата заключения договора:</w:t>
            </w:r>
          </w:p>
        </w:tc>
      </w:tr>
      <w:tr w:rsidR="00ED6F6F" w14:paraId="1B0176ED" w14:textId="77777777" w:rsidTr="005B5616">
        <w:tc>
          <w:tcPr>
            <w:tcW w:w="4204" w:type="dxa"/>
          </w:tcPr>
          <w:p w14:paraId="55A5FA9A"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Санкт-Петербург</w:t>
            </w:r>
          </w:p>
        </w:tc>
        <w:tc>
          <w:tcPr>
            <w:tcW w:w="4660" w:type="dxa"/>
          </w:tcPr>
          <w:p w14:paraId="5B8BBDE9"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 ___________ 202_ г. </w:t>
            </w:r>
          </w:p>
        </w:tc>
      </w:tr>
    </w:tbl>
    <w:p w14:paraId="223C2F6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9F42D7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r>
        <w:rPr>
          <w:rFonts w:ascii="Times New Roman" w:eastAsia="Times New Roman" w:hAnsi="Times New Roman" w:cs="Times New Roman"/>
          <w:color w:val="000000"/>
          <w:sz w:val="24"/>
          <w:szCs w:val="24"/>
        </w:rPr>
        <w:t>, именуемое в дальнейшем «</w:t>
      </w:r>
      <w:r>
        <w:rPr>
          <w:rFonts w:ascii="Times New Roman" w:eastAsia="Times New Roman" w:hAnsi="Times New Roman" w:cs="Times New Roman"/>
          <w:b/>
          <w:color w:val="000000"/>
          <w:sz w:val="24"/>
          <w:szCs w:val="24"/>
        </w:rPr>
        <w:t>Университет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в </w:t>
      </w:r>
      <w:r w:rsidRPr="00BE446A">
        <w:rPr>
          <w:rFonts w:ascii="Times New Roman" w:eastAsia="Times New Roman" w:hAnsi="Times New Roman" w:cs="Times New Roman"/>
          <w:color w:val="000000"/>
          <w:sz w:val="24"/>
          <w:szCs w:val="24"/>
        </w:rPr>
        <w:t>лице директора центра карьеры обучающихся Университета ИТМО Романенко Анастасии Ивановны, действующего на основании доверенности №48-07-23288 от 02.10.2023,</w:t>
      </w:r>
      <w:r>
        <w:rPr>
          <w:rFonts w:ascii="Times New Roman" w:eastAsia="Times New Roman" w:hAnsi="Times New Roman" w:cs="Times New Roman"/>
          <w:color w:val="000000"/>
          <w:sz w:val="24"/>
          <w:szCs w:val="24"/>
        </w:rPr>
        <w:t xml:space="preserve"> с одной стороны, и </w:t>
      </w:r>
      <w:permStart w:id="1341328449" w:edGrp="everyone"/>
      <w:r>
        <w:rPr>
          <w:rFonts w:ascii="Times New Roman" w:eastAsia="Times New Roman" w:hAnsi="Times New Roman" w:cs="Times New Roman"/>
          <w:b/>
          <w:color w:val="000000"/>
          <w:sz w:val="24"/>
          <w:szCs w:val="24"/>
        </w:rPr>
        <w:t>____________________________________________________________</w:t>
      </w:r>
      <w:permEnd w:id="1341328449"/>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Профильная организация</w:t>
      </w:r>
      <w:r>
        <w:rPr>
          <w:rFonts w:ascii="Times New Roman" w:eastAsia="Times New Roman" w:hAnsi="Times New Roman" w:cs="Times New Roman"/>
          <w:color w:val="000000"/>
          <w:sz w:val="24"/>
          <w:szCs w:val="24"/>
        </w:rPr>
        <w:t xml:space="preserve">», в лице </w:t>
      </w:r>
      <w:permStart w:id="1105940670" w:edGrp="everyone"/>
      <w:r>
        <w:rPr>
          <w:rFonts w:ascii="Times New Roman" w:eastAsia="Times New Roman" w:hAnsi="Times New Roman" w:cs="Times New Roman"/>
          <w:color w:val="000000"/>
          <w:sz w:val="24"/>
          <w:szCs w:val="24"/>
        </w:rPr>
        <w:t>______________________________________________________</w:t>
      </w:r>
      <w:permEnd w:id="1105940670"/>
      <w:r>
        <w:rPr>
          <w:rFonts w:ascii="Times New Roman" w:eastAsia="Times New Roman" w:hAnsi="Times New Roman" w:cs="Times New Roman"/>
          <w:color w:val="000000"/>
          <w:sz w:val="24"/>
          <w:szCs w:val="24"/>
        </w:rPr>
        <w:t xml:space="preserve">, действующего на основании </w:t>
      </w:r>
      <w:permStart w:id="1422552963" w:edGrp="everyone"/>
      <w:r>
        <w:rPr>
          <w:rFonts w:ascii="Times New Roman" w:eastAsia="Times New Roman" w:hAnsi="Times New Roman" w:cs="Times New Roman"/>
          <w:color w:val="000000"/>
          <w:sz w:val="24"/>
          <w:szCs w:val="24"/>
        </w:rPr>
        <w:t>______________</w:t>
      </w:r>
      <w:permEnd w:id="1422552963"/>
      <w:r>
        <w:rPr>
          <w:rFonts w:ascii="Times New Roman" w:eastAsia="Times New Roman" w:hAnsi="Times New Roman" w:cs="Times New Roman"/>
          <w:color w:val="000000"/>
          <w:sz w:val="24"/>
          <w:szCs w:val="24"/>
        </w:rPr>
        <w:t xml:space="preserve">, с другой стороны, при совместном упоминании именуемые в дальнейшем «Стороны», а по отдельности – «Сторона», заключили настоящий договор о практической подготовке обучающихся (далее – «Договор») о нижеследующем: </w:t>
      </w:r>
    </w:p>
    <w:p w14:paraId="2780B89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359594" w14:textId="77777777" w:rsidR="00ED6F6F" w:rsidRDefault="00ED6F6F" w:rsidP="00ED6F6F">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72B80EC0"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14:paraId="1A1AE0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w:t>
      </w:r>
    </w:p>
    <w:p w14:paraId="1427295F"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1.3. Место проведения практической подготовки: </w:t>
      </w:r>
      <w:permStart w:id="1929775694" w:edGrp="everyone"/>
      <w:r>
        <w:rPr>
          <w:rFonts w:ascii="Times New Roman" w:eastAsia="Times New Roman" w:hAnsi="Times New Roman" w:cs="Times New Roman"/>
          <w:i/>
          <w:sz w:val="24"/>
          <w:szCs w:val="24"/>
        </w:rPr>
        <w:t>___</w:t>
      </w:r>
      <w:proofErr w:type="spellStart"/>
      <w:r>
        <w:rPr>
          <w:rFonts w:ascii="Times New Roman" w:eastAsia="Times New Roman" w:hAnsi="Times New Roman" w:cs="Times New Roman"/>
          <w:i/>
          <w:sz w:val="24"/>
          <w:szCs w:val="24"/>
        </w:rPr>
        <w:t>адрес__</w:t>
      </w:r>
      <w:r>
        <w:rPr>
          <w:rFonts w:ascii="Times New Roman" w:eastAsia="Times New Roman" w:hAnsi="Times New Roman" w:cs="Times New Roman"/>
          <w:b/>
          <w:i/>
          <w:sz w:val="24"/>
          <w:szCs w:val="24"/>
        </w:rPr>
        <w:t>УКАЗАТЬ</w:t>
      </w:r>
      <w:proofErr w:type="spellEnd"/>
      <w:r>
        <w:rPr>
          <w:rFonts w:ascii="Times New Roman" w:eastAsia="Times New Roman" w:hAnsi="Times New Roman" w:cs="Times New Roman"/>
          <w:b/>
          <w:i/>
          <w:sz w:val="24"/>
          <w:szCs w:val="24"/>
        </w:rPr>
        <w:t>, ДАЖЕ ЕСЛИ ДИСТАНЦИОННЫЙ ФОРМАТ ПРАКТИКИ</w:t>
      </w:r>
      <w:r>
        <w:rPr>
          <w:rFonts w:ascii="Times New Roman" w:eastAsia="Times New Roman" w:hAnsi="Times New Roman" w:cs="Times New Roman"/>
          <w:strike/>
          <w:color w:val="000000"/>
          <w:sz w:val="24"/>
          <w:szCs w:val="24"/>
        </w:rPr>
        <w:br/>
      </w:r>
      <w:permEnd w:id="1929775694"/>
    </w:p>
    <w:p w14:paraId="3D6AE88B"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СТОРОН</w:t>
      </w:r>
    </w:p>
    <w:p w14:paraId="4967FDD4"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Университет обязуется: </w:t>
      </w:r>
    </w:p>
    <w:p w14:paraId="358185F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(в заявке – приложение 1), осваивающих соответствующие компоненты образовательной программы посредством практической подготовки; </w:t>
      </w:r>
    </w:p>
    <w:p w14:paraId="44FDD177"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назначить руководителя по практической подготовке от Университета, который: </w:t>
      </w:r>
    </w:p>
    <w:p w14:paraId="58598F8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обеспечивает организацию образовательной деятельности в форме практической подготовки при реализации компонентов образовательной программы; </w:t>
      </w:r>
    </w:p>
    <w:p w14:paraId="7EE525C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организует участие обучающихся в выполнении определенных видов работ, связанных с будущей профессиональной деятельностью; </w:t>
      </w:r>
    </w:p>
    <w:p w14:paraId="37E84D4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оказывает методическую помощь обучающимся при выполнении определенных видов работ, связанных с будущей профессиональной деятельностью; </w:t>
      </w:r>
    </w:p>
    <w:p w14:paraId="65E9063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37A1388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при смене руководителя по практической подготовке в 10 десятидневный срок сообщить об этом Профильной организации; </w:t>
      </w:r>
    </w:p>
    <w:p w14:paraId="3F01D81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направить обучающихся в Профильную организацию для освоения компонентов образовательной программы в форме практической подготовки.</w:t>
      </w:r>
    </w:p>
    <w:p w14:paraId="44CB2C9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17B6976"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Профильная организация обязуется:</w:t>
      </w:r>
    </w:p>
    <w:p w14:paraId="3689B95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5C97566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назначить ответственное лицо, соответствующее требованиям трудового законодательства Российской Федерации,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4D9AE0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при смене лица, указанного в пункте 2.2.2 Договора, в 10 десятидневный срок сообщить об этом в Университет; </w:t>
      </w:r>
    </w:p>
    <w:p w14:paraId="1DF6979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182158A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 и требованиях охраны труда на рабочем месте; </w:t>
      </w:r>
    </w:p>
    <w:p w14:paraId="5253341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ознакомить обучающихся с правилами внутреннего трудового распорядка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 иными локальные нормативными актами Профильной организации</w:t>
      </w:r>
    </w:p>
    <w:p w14:paraId="5D0166D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w:t>
      </w:r>
    </w:p>
    <w:p w14:paraId="19D3FB5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предоставить обучающимся и руководителю по практической подготовке от Университета возможность пользоваться помещениями Профильной организации, а также находящимися в них оборудованием и техническими средствами обучения, необходимыми для проведения практической подготовки; </w:t>
      </w:r>
    </w:p>
    <w:p w14:paraId="745DDDE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 </w:t>
      </w:r>
    </w:p>
    <w:p w14:paraId="50176BB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по окончании практической подготовки представить отзыв о прохождении практической подготовки студентами и качестве подготовленных ими отчетов.</w:t>
      </w:r>
    </w:p>
    <w:p w14:paraId="2D8D3D1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6DE98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Университет имеет право: </w:t>
      </w:r>
    </w:p>
    <w:p w14:paraId="79A5E7F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 </w:t>
      </w:r>
    </w:p>
    <w:p w14:paraId="6CC1DB5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6408209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при невозможности обеспечить явку Студентов на прохождение практической подготовки согласно Заявке, письменно информировать об этом Профильную организацию не позднее чем за 10 (десять) рабочих дней до предполагаемого начала практической подготовки. </w:t>
      </w:r>
    </w:p>
    <w:p w14:paraId="26D85E6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A9C1A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Профильная организация имеет право: </w:t>
      </w:r>
    </w:p>
    <w:p w14:paraId="6C76D44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w:t>
      </w:r>
      <w:r>
        <w:rPr>
          <w:rFonts w:ascii="Times New Roman" w:eastAsia="Times New Roman" w:hAnsi="Times New Roman" w:cs="Times New Roman"/>
          <w:sz w:val="24"/>
          <w:szCs w:val="24"/>
        </w:rPr>
        <w:lastRenderedPageBreak/>
        <w:t xml:space="preserve">предотвращение ситуации, способствующей разглашению конфиденциальной информации; </w:t>
      </w:r>
    </w:p>
    <w:p w14:paraId="25BB3D08"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1B211215"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14:paraId="5EBF6F9E" w14:textId="77777777" w:rsidR="00ED6F6F" w:rsidRDefault="00ED6F6F" w:rsidP="00ED6F6F">
      <w:pPr>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7129DEE1"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несут ответственность за невыполнение возложенных на них обязанностей по организации и проведению </w:t>
      </w:r>
      <w:r>
        <w:rPr>
          <w:rFonts w:ascii="Times New Roman" w:eastAsia="Times New Roman" w:hAnsi="Times New Roman" w:cs="Times New Roman"/>
          <w:sz w:val="24"/>
          <w:szCs w:val="24"/>
        </w:rPr>
        <w:t xml:space="preserve">практической подготовки обучающихся </w:t>
      </w:r>
      <w:r>
        <w:rPr>
          <w:rFonts w:ascii="Times New Roman" w:eastAsia="Times New Roman" w:hAnsi="Times New Roman" w:cs="Times New Roman"/>
          <w:color w:val="000000"/>
          <w:sz w:val="24"/>
          <w:szCs w:val="24"/>
        </w:rPr>
        <w:t xml:space="preserve">в соответствии с действующим законодательством Российской Федерации. </w:t>
      </w:r>
    </w:p>
    <w:p w14:paraId="6E585FD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споры, которые могут возникнуть при исполнении Договора, подлежат разрешению путем переговоров. </w:t>
      </w:r>
    </w:p>
    <w:p w14:paraId="4F6094FD"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разногласий в ходе переговоров Сторонами обязательно соблюдается претензионный порядок. </w:t>
      </w:r>
    </w:p>
    <w:p w14:paraId="4740937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Претензии по исполнению обязательств по Договору оформляются Сторонами в письменном виде и направляются с приложением соответствующих документов, подтверждающих основания для заявления претензии по почте или нарочным непосредственно другой Стороне по адресу, указанному в разделе 6 Договора «АДРЕСА И РЕКВИЗИТЫ СТОРОН», с получением отметки о дате получения, а в случае отказа Стороны от получения претензии - по почте ценным письмом с описью вложения. </w:t>
      </w:r>
    </w:p>
    <w:p w14:paraId="13650E4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получившая претензию, обязана в течение 20 (двадцати) рабочих дней, следующих за датой получения претензии, рассмотреть полученную претензию и направить другой Стороне мотивированный ответ по адресу, указанному в разделе 6 Договора «АДРЕСА И РЕКВИЗИТЫ СТОРОН». </w:t>
      </w:r>
    </w:p>
    <w:p w14:paraId="26E06992"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в досудебном порядке,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w:t>
      </w:r>
    </w:p>
    <w:p w14:paraId="0A3EC1F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A4A003" w14:textId="77777777" w:rsidR="00ED6F6F" w:rsidRDefault="00ED6F6F" w:rsidP="00ED6F6F">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ЭЛЕКТРОННАЯ КОММУНИКАЦИЯ СТОРОН</w:t>
      </w:r>
    </w:p>
    <w:p w14:paraId="5A9B67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взаимодействие Сторон в рамках Договора может осуществляться, в том числе (но не ограничиваясь), посредством направления электронных писем на соответствующие адреса электронных почтовых ящиков, указанных в разделе 6 Договора «АДРЕСА И РЕКВИЗИТЫ СТОРОН».</w:t>
      </w:r>
    </w:p>
    <w:p w14:paraId="16D1621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отношениям по передаче и приему сообщений по электронной почте в связи с Договором Стороны применяют правила о простой электронной подписи, рассматривая в качестве таковой соответствующий адрес электронного почтового ящика Стороны, указанный в разделе 6 Договора  «АДРЕСА И РЕКВИЗИТЫ СТОРОН», поскольку доступ к указанному электронному почтовому ящику осуществляется при помощи учетной записи и (или) кода доступа (пароля), и приравнивая такую электронную подпись к аналогу собственноручной подписи соответствующей Стороны, а подписанные такими электронными подписями сообщения к сообщениям, подписанным на бумажном носителе.</w:t>
      </w:r>
    </w:p>
    <w:p w14:paraId="79ACF0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Сообщение, направленное с адреса электронного почтового ящика одной Стороны на адрес электронного почтового ящика другой Стороны, считается направленным соответствующей Стороной, если в направленном сообщении прямо не указано иное. Сообщение, направленное с адреса электронного почтового ящика Стороны на адрес электронного почтового ящика другой Стороны, считается полученной соответствующей Стороной. </w:t>
      </w:r>
    </w:p>
    <w:p w14:paraId="7A862CA2"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Стороной указаны несколько адресов электронных почтовых ящиков, для применения правил настоящего раздела Договора достаточно направления (получения) сообщения с любого (на любой) из таких адресов.</w:t>
      </w:r>
    </w:p>
    <w:p w14:paraId="086B37AB"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 используемым для обмена информацией в связи с Договором (сохранение в тайне паролей от электронных почтовых ящиков, кодов доступа к компьютерам и т.д.), в объективно доступных ей правовых, организационных и технических пределах.</w:t>
      </w:r>
    </w:p>
    <w:p w14:paraId="1443557E"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Положения настоящего раздела Договора распространяются, в том числе, на уведомление Стороной другой Стороны об изменении информации о Стороне, за исключением изменения информации об адреса электронного(-ых) почтового(-ых) ящика(-</w:t>
      </w:r>
      <w:proofErr w:type="spellStart"/>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используемого(-ых) ею в качестве простой электронной подписи в связи с Договором. Положения настоящего раздела Договора также не применяются к подписанию Сторонами соглашений об изменении (дополнении, расторжении) Договора.</w:t>
      </w:r>
      <w:r>
        <w:rPr>
          <w:rFonts w:ascii="Times New Roman" w:eastAsia="Times New Roman" w:hAnsi="Times New Roman" w:cs="Times New Roman"/>
          <w:color w:val="000000"/>
          <w:sz w:val="24"/>
          <w:szCs w:val="24"/>
          <w:highlight w:val="yellow"/>
        </w:rPr>
        <w:t xml:space="preserve"> </w:t>
      </w:r>
    </w:p>
    <w:p w14:paraId="7633895A"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22945F2"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ПРОЧИЕ УСЛОВИЯ</w:t>
      </w:r>
    </w:p>
    <w:p w14:paraId="746D1F5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является безвозмездным. Стороны устанавливают,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финансово-хозяйственной деятельности.</w:t>
      </w:r>
    </w:p>
    <w:p w14:paraId="301EB180" w14:textId="77777777" w:rsidR="00E143B8" w:rsidRDefault="005B20CD"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соглашаются с тем, что исключительные и личные неимущественные права на разработанные обучающимися в процессе практической подготовки в Профильной организации результаты интеллектуальной деятельности (далее – РИД) принадлежат обучающимся. </w:t>
      </w:r>
    </w:p>
    <w:p w14:paraId="4B4B0A89" w14:textId="77777777" w:rsidR="00E143B8" w:rsidRDefault="005B20CD"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 зависимости от любых иных условий соглашений между обучающим</w:t>
      </w:r>
      <w:r w:rsidR="00046E8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ся и Профильной организацией, а также вне зависимости от положений локальных нормативных актов Профильной организации, Профильная организация </w:t>
      </w:r>
      <w:r w:rsidR="00046E85">
        <w:rPr>
          <w:rFonts w:ascii="Times New Roman" w:eastAsia="Times New Roman" w:hAnsi="Times New Roman" w:cs="Times New Roman"/>
          <w:color w:val="000000"/>
          <w:sz w:val="24"/>
          <w:szCs w:val="24"/>
        </w:rPr>
        <w:t>дает свое разрешение</w:t>
      </w:r>
      <w:r>
        <w:rPr>
          <w:rFonts w:ascii="Times New Roman" w:eastAsia="Times New Roman" w:hAnsi="Times New Roman" w:cs="Times New Roman"/>
          <w:color w:val="000000"/>
          <w:sz w:val="24"/>
          <w:szCs w:val="24"/>
        </w:rPr>
        <w:t xml:space="preserve"> обучающимся</w:t>
      </w:r>
      <w:r w:rsidR="00046E85">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использова</w:t>
      </w:r>
      <w:r w:rsidR="00046E85">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РИД в </w:t>
      </w:r>
      <w:r w:rsidR="00046E85">
        <w:rPr>
          <w:rFonts w:ascii="Times New Roman" w:eastAsia="Times New Roman" w:hAnsi="Times New Roman" w:cs="Times New Roman"/>
          <w:color w:val="000000"/>
          <w:sz w:val="24"/>
          <w:szCs w:val="24"/>
        </w:rPr>
        <w:t>процессе освоения образовательной программы в Университете и для научной деятельности обучающихся</w:t>
      </w:r>
      <w:r>
        <w:rPr>
          <w:rFonts w:ascii="Times New Roman" w:eastAsia="Times New Roman" w:hAnsi="Times New Roman" w:cs="Times New Roman"/>
          <w:color w:val="000000"/>
          <w:sz w:val="24"/>
          <w:szCs w:val="24"/>
        </w:rPr>
        <w:t>, в том числе для: предоставления отчетности о результатах практической подготовки</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подготовки </w:t>
      </w:r>
      <w:r w:rsidR="00046E85" w:rsidRPr="00046E85">
        <w:rPr>
          <w:rFonts w:ascii="Times New Roman" w:eastAsia="Times New Roman" w:hAnsi="Times New Roman" w:cs="Times New Roman"/>
          <w:color w:val="000000"/>
          <w:sz w:val="24"/>
          <w:szCs w:val="24"/>
        </w:rPr>
        <w:t>работ, выполняемы</w:t>
      </w:r>
      <w:r w:rsidR="00046E85">
        <w:rPr>
          <w:rFonts w:ascii="Times New Roman" w:eastAsia="Times New Roman" w:hAnsi="Times New Roman" w:cs="Times New Roman"/>
          <w:color w:val="000000"/>
          <w:sz w:val="24"/>
          <w:szCs w:val="24"/>
        </w:rPr>
        <w:t>х</w:t>
      </w:r>
      <w:r w:rsidR="00046E85" w:rsidRPr="00046E85">
        <w:rPr>
          <w:rFonts w:ascii="Times New Roman" w:eastAsia="Times New Roman" w:hAnsi="Times New Roman" w:cs="Times New Roman"/>
          <w:color w:val="000000"/>
          <w:sz w:val="24"/>
          <w:szCs w:val="24"/>
        </w:rPr>
        <w:t xml:space="preserve"> обучаю</w:t>
      </w:r>
      <w:r w:rsidR="00046E85">
        <w:rPr>
          <w:rFonts w:ascii="Times New Roman" w:eastAsia="Times New Roman" w:hAnsi="Times New Roman" w:cs="Times New Roman"/>
          <w:color w:val="000000"/>
          <w:sz w:val="24"/>
          <w:szCs w:val="24"/>
        </w:rPr>
        <w:t>щ</w:t>
      </w:r>
      <w:r w:rsidR="00046E85" w:rsidRPr="00046E85">
        <w:rPr>
          <w:rFonts w:ascii="Times New Roman" w:eastAsia="Times New Roman" w:hAnsi="Times New Roman" w:cs="Times New Roman"/>
          <w:color w:val="000000"/>
          <w:sz w:val="24"/>
          <w:szCs w:val="24"/>
        </w:rPr>
        <w:t>имися в процессе освоения образовательной программы</w:t>
      </w:r>
      <w:r w:rsidR="00046E85">
        <w:rPr>
          <w:rFonts w:ascii="Times New Roman" w:eastAsia="Times New Roman" w:hAnsi="Times New Roman" w:cs="Times New Roman"/>
          <w:color w:val="000000"/>
          <w:sz w:val="24"/>
          <w:szCs w:val="24"/>
        </w:rPr>
        <w:t xml:space="preserve"> (в том числе выпускной квалификационной работы),</w:t>
      </w:r>
      <w:r>
        <w:rPr>
          <w:rFonts w:ascii="Times New Roman" w:eastAsia="Times New Roman" w:hAnsi="Times New Roman" w:cs="Times New Roman"/>
          <w:color w:val="000000"/>
          <w:sz w:val="24"/>
          <w:szCs w:val="24"/>
        </w:rPr>
        <w:t xml:space="preserve"> и научных работ</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публичного представления и опубликования РИД.</w:t>
      </w:r>
      <w:r w:rsidR="00E143B8">
        <w:rPr>
          <w:rFonts w:ascii="Times New Roman" w:eastAsia="Times New Roman" w:hAnsi="Times New Roman" w:cs="Times New Roman"/>
          <w:color w:val="000000"/>
          <w:sz w:val="24"/>
          <w:szCs w:val="24"/>
        </w:rPr>
        <w:t xml:space="preserve"> </w:t>
      </w:r>
    </w:p>
    <w:p w14:paraId="7C6D40D9" w14:textId="72CA05BD" w:rsidR="005B20CD" w:rsidRDefault="00E143B8"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Профильная организация обязуется никоим образом не препятствовать в осуществлении указанных прав обучающихся, в том числе: не вводить режим конфиденциальности или коммерческой тайны в отношении РИД. </w:t>
      </w:r>
    </w:p>
    <w:p w14:paraId="19574E6E"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permStart w:id="663247945" w:edGrp="everyone"/>
      <w:r>
        <w:rPr>
          <w:rFonts w:ascii="Times New Roman" w:eastAsia="Times New Roman" w:hAnsi="Times New Roman" w:cs="Times New Roman"/>
          <w:color w:val="000000"/>
          <w:sz w:val="24"/>
          <w:szCs w:val="24"/>
        </w:rPr>
        <w:t xml:space="preserve">Договор вступает в силу с даты, указанной в правом верхнем углу его первой страницы, и действует 3 (три) года. Пролонгация действия Договора возможна только по письменному соглашению Сторон, подписанному уполномоченными представителями Сторон. </w:t>
      </w:r>
    </w:p>
    <w:p w14:paraId="456889E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ЛИБО (ВЫБРАТЬ ОДИН ВАРИАНТ)</w:t>
      </w:r>
    </w:p>
    <w:p w14:paraId="56806399"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Настоящий договор действует до __________ и автоматически продлевается на каждый следующий год, если ни одна из сторон за 30 (тридцать) рабочих дней не заявит о своем намерении его расторгнуть</w:t>
      </w:r>
    </w:p>
    <w:permEnd w:id="663247945"/>
    <w:p w14:paraId="1679D34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Каждая из Сторон вправе в любой момент отказаться от исполнения Договора (отказаться от Договора), предварительно письменно уведомив об этом другую Сторону не позднее чем за 15 (пятнадцать) календарных дней до предполагаемой даты отказа от исполнения Договора (отказа от Договора).</w:t>
      </w:r>
    </w:p>
    <w:p w14:paraId="5AAA22F4"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Все изменения и дополнения настоящего Договора производятся по соглашению Сторон в письменной форме, подписываются уполномоченными представителями Сторон и являются неотъемлемой частью Договора.</w:t>
      </w:r>
    </w:p>
    <w:p w14:paraId="4C0BC946" w14:textId="77777777" w:rsidR="00ED6F6F" w:rsidRDefault="00ED6F6F" w:rsidP="00ED6F6F">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составлен на русском языке, в 2 (двух) экземплярах, имеющих равную юридическую силу, по одному для каждой из Сторон.</w:t>
      </w:r>
    </w:p>
    <w:p w14:paraId="7B356C13" w14:textId="77777777" w:rsidR="00ED6F6F" w:rsidRDefault="00ED6F6F" w:rsidP="00ED6F6F">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Ничто в Договоре не должно рассматриваться как устанавливающее между Сторонами отношения по предоставлению заемного труда (предоставлению персонала (аутстаффинг)), отношения поручительства, агентирования и (или) комиссии, а равно как направленное на создание простого товарищества (осуществление совместной деятельности) по смыслу главы 55 Гражданского кодекса Российской Федерации. Заключая Договор,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обязательствам и (или) общим обязательствам и (или) совместное несение расходов и (или) убытков и (или) получение и (или) распределение общей прибыли. В связи с этим к отношениям Сторон не 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p w14:paraId="4B80197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5D370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15EB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FC52C8" w14:textId="77777777" w:rsidR="00ED6F6F" w:rsidRDefault="00ED6F6F" w:rsidP="00ED6F6F">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И РЕКВИЗИТЫ СТОРОН:</w:t>
      </w:r>
    </w:p>
    <w:p w14:paraId="0900826D" w14:textId="77777777" w:rsidR="00ED6F6F" w:rsidRDefault="00ED6F6F" w:rsidP="00ED6F6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539"/>
        <w:gridCol w:w="4816"/>
      </w:tblGrid>
      <w:tr w:rsidR="00ED6F6F" w14:paraId="0D2DBFDF" w14:textId="77777777" w:rsidTr="005B5616">
        <w:trPr>
          <w:trHeight w:val="2293"/>
        </w:trPr>
        <w:tc>
          <w:tcPr>
            <w:tcW w:w="4539" w:type="dxa"/>
            <w:tcBorders>
              <w:top w:val="nil"/>
              <w:left w:val="nil"/>
              <w:bottom w:val="nil"/>
              <w:right w:val="nil"/>
            </w:tcBorders>
            <w:shd w:val="clear" w:color="auto" w:fill="FFFFFF"/>
          </w:tcPr>
          <w:p w14:paraId="739832D0" w14:textId="77777777" w:rsidR="00ED6F6F" w:rsidRDefault="00ED6F6F" w:rsidP="005B5616">
            <w:pPr>
              <w:widowControl w:val="0"/>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Университет:</w:t>
            </w:r>
          </w:p>
          <w:p w14:paraId="30E23DA4"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p>
          <w:p w14:paraId="72637B9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197101, Санкт-Петербург, Кронверкский пр., д. 49, </w:t>
            </w:r>
            <w:r>
              <w:rPr>
                <w:rFonts w:ascii="Times New Roman" w:eastAsia="Times New Roman" w:hAnsi="Times New Roman" w:cs="Times New Roman"/>
                <w:color w:val="00000A"/>
              </w:rPr>
              <w:t>литера А</w:t>
            </w:r>
          </w:p>
          <w:p w14:paraId="6D8946D7" w14:textId="77777777" w:rsidR="00ED6F6F" w:rsidRDefault="00ED6F6F" w:rsidP="005B5616">
            <w:pPr>
              <w:widowControl w:val="0"/>
              <w:spacing w:after="0"/>
              <w:rPr>
                <w:rFonts w:ascii="Times New Roman" w:eastAsia="Times New Roman" w:hAnsi="Times New Roman" w:cs="Times New Roman"/>
                <w:sz w:val="24"/>
                <w:szCs w:val="24"/>
              </w:rPr>
            </w:pPr>
          </w:p>
          <w:p w14:paraId="466F910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411B9B2D" w14:textId="77777777" w:rsidR="00ED6F6F" w:rsidRDefault="00C04D15" w:rsidP="005B5616">
            <w:pPr>
              <w:widowControl w:val="0"/>
              <w:spacing w:after="0"/>
              <w:rPr>
                <w:rFonts w:ascii="Times New Roman" w:eastAsia="Times New Roman" w:hAnsi="Times New Roman" w:cs="Times New Roman"/>
                <w:sz w:val="24"/>
                <w:szCs w:val="24"/>
              </w:rPr>
            </w:pPr>
            <w:hyperlink r:id="rId7">
              <w:r w:rsidR="00ED6F6F">
                <w:rPr>
                  <w:rFonts w:ascii="Times New Roman" w:eastAsia="Times New Roman" w:hAnsi="Times New Roman" w:cs="Times New Roman"/>
                  <w:color w:val="0000FF"/>
                  <w:sz w:val="24"/>
                  <w:szCs w:val="24"/>
                  <w:highlight w:val="white"/>
                  <w:u w:val="single"/>
                </w:rPr>
                <w:t>praktika@itmo.ru</w:t>
              </w:r>
            </w:hyperlink>
          </w:p>
          <w:p w14:paraId="5B1CDAD2" w14:textId="77777777" w:rsidR="00ED6F6F" w:rsidRDefault="00ED6F6F" w:rsidP="005B5616">
            <w:pPr>
              <w:widowControl w:val="0"/>
              <w:spacing w:after="0"/>
              <w:rPr>
                <w:rFonts w:ascii="Times New Roman" w:eastAsia="Times New Roman" w:hAnsi="Times New Roman" w:cs="Times New Roman"/>
                <w:sz w:val="24"/>
                <w:szCs w:val="24"/>
              </w:rPr>
            </w:pPr>
          </w:p>
          <w:p w14:paraId="7D03A372"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7813045547 КПП 781301001</w:t>
            </w:r>
          </w:p>
          <w:p w14:paraId="0FA2419B"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1027806868154</w:t>
            </w:r>
          </w:p>
          <w:p w14:paraId="5EBB8E1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468D0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99C1C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50CC273"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w:t>
            </w:r>
          </w:p>
          <w:p w14:paraId="258C8009"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A188CF9" w14:textId="77777777" w:rsidR="00ED6F6F" w:rsidRDefault="00ED6F6F" w:rsidP="005B5616">
            <w:pPr>
              <w:pStyle w:val="ac"/>
              <w:spacing w:before="0" w:beforeAutospacing="0" w:after="0" w:afterAutospacing="0"/>
            </w:pPr>
            <w:r>
              <w:rPr>
                <w:color w:val="000000"/>
              </w:rPr>
              <w:t>Директор центра карьеры обучающихся</w:t>
            </w:r>
          </w:p>
          <w:p w14:paraId="3AE4ECAC" w14:textId="77777777" w:rsidR="00ED6F6F" w:rsidRDefault="00ED6F6F" w:rsidP="005B5616">
            <w:pPr>
              <w:pStyle w:val="ac"/>
              <w:spacing w:before="0" w:beforeAutospacing="0" w:after="0" w:afterAutospacing="0"/>
            </w:pPr>
            <w:r>
              <w:rPr>
                <w:color w:val="000000"/>
              </w:rPr>
              <w:t>Университета ИТМО</w:t>
            </w:r>
          </w:p>
          <w:p w14:paraId="7B584F8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5EF23F1" w14:textId="77777777" w:rsidR="00ED6F6F" w:rsidRDefault="00ED6F6F" w:rsidP="005B5616">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r>
              <w:rPr>
                <w:color w:val="000000"/>
              </w:rPr>
              <w:t xml:space="preserve"> </w:t>
            </w:r>
            <w:r w:rsidRPr="00BE446A">
              <w:rPr>
                <w:rFonts w:ascii="Times New Roman" w:eastAsia="Times New Roman" w:hAnsi="Times New Roman" w:cs="Times New Roman"/>
                <w:color w:val="000000"/>
                <w:sz w:val="24"/>
                <w:szCs w:val="24"/>
              </w:rPr>
              <w:t>А.И. Романенко</w:t>
            </w:r>
            <w:r>
              <w:rPr>
                <w:rFonts w:ascii="Times New Roman" w:eastAsia="Times New Roman" w:hAnsi="Times New Roman" w:cs="Times New Roman"/>
                <w:color w:val="000000"/>
                <w:sz w:val="24"/>
                <w:szCs w:val="24"/>
              </w:rPr>
              <w:t xml:space="preserve"> /</w:t>
            </w:r>
          </w:p>
          <w:p w14:paraId="424295D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0F7A2E6C" w14:textId="77777777" w:rsidR="00ED6F6F" w:rsidRDefault="00ED6F6F" w:rsidP="005B5616">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p>
          <w:p w14:paraId="5D53A140"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816" w:type="dxa"/>
            <w:tcBorders>
              <w:top w:val="nil"/>
              <w:left w:val="nil"/>
              <w:bottom w:val="nil"/>
              <w:right w:val="nil"/>
            </w:tcBorders>
            <w:shd w:val="clear" w:color="auto" w:fill="FFFFFF"/>
          </w:tcPr>
          <w:p w14:paraId="6C5E010B"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Профильная организация: </w:t>
            </w:r>
          </w:p>
          <w:p w14:paraId="6D5AF94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61B1E5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ermStart w:id="1635401017" w:edGrp="everyone"/>
            <w:r>
              <w:rPr>
                <w:rFonts w:ascii="Times New Roman" w:eastAsia="Times New Roman" w:hAnsi="Times New Roman" w:cs="Times New Roman"/>
                <w:sz w:val="24"/>
                <w:szCs w:val="24"/>
              </w:rPr>
              <w:t>________________________________</w:t>
            </w:r>
          </w:p>
          <w:p w14:paraId="6967FD4B"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(название организации)</w:t>
            </w:r>
          </w:p>
          <w:p w14:paraId="556D1297"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6F1DB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45D4072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22CE1C"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3C4A06CD"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EF3BF6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68031049"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(адрес)</w:t>
            </w:r>
          </w:p>
          <w:p w14:paraId="5894A526"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9907A7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16B73B5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6D3C9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BA7CF2"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580EB5"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16"/>
                <w:szCs w:val="16"/>
              </w:rPr>
              <w:t xml:space="preserve">   (ИНН, ОГРН)</w:t>
            </w:r>
          </w:p>
          <w:p w14:paraId="4D38F17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p>
          <w:p w14:paraId="1C947F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7FAC99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ermEnd w:id="1635401017"/>
          <w:p w14:paraId="3B133F3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Профильная организация:</w:t>
            </w:r>
          </w:p>
          <w:p w14:paraId="6C6D6A76"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3C9A1B44"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ermStart w:id="1478840644" w:edGrp="everyone"/>
            <w:r>
              <w:rPr>
                <w:rFonts w:ascii="Times New Roman" w:eastAsia="Times New Roman" w:hAnsi="Times New Roman" w:cs="Times New Roman"/>
                <w:color w:val="000000"/>
                <w:sz w:val="24"/>
                <w:szCs w:val="24"/>
              </w:rPr>
              <w:t>____________________</w:t>
            </w:r>
          </w:p>
          <w:p w14:paraId="7F14D6D7"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w:t>
            </w:r>
          </w:p>
          <w:p w14:paraId="5D82FFD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59D161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76658BC1"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(ФИО)</w:t>
            </w:r>
          </w:p>
          <w:permEnd w:id="1478840644"/>
          <w:p w14:paraId="30AF60AD"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531CA68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color w:val="000000"/>
                <w:sz w:val="24"/>
                <w:szCs w:val="24"/>
              </w:rPr>
            </w:pPr>
          </w:p>
        </w:tc>
        <w:bookmarkStart w:id="1" w:name="_GoBack"/>
        <w:bookmarkEnd w:id="1"/>
      </w:tr>
    </w:tbl>
    <w:p w14:paraId="2F268948" w14:textId="77777777" w:rsidR="00ED6F6F" w:rsidRDefault="00ED6F6F" w:rsidP="00ED6F6F"/>
    <w:p w14:paraId="006F6523" w14:textId="77777777" w:rsidR="00ED6F6F" w:rsidRDefault="00ED6F6F"/>
    <w:sectPr w:rsidR="00ED6F6F" w:rsidSect="004A7224">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810FE" w14:textId="77777777" w:rsidR="00C04D15" w:rsidRDefault="00C04D15">
      <w:pPr>
        <w:spacing w:after="0" w:line="240" w:lineRule="auto"/>
      </w:pPr>
      <w:r>
        <w:separator/>
      </w:r>
    </w:p>
  </w:endnote>
  <w:endnote w:type="continuationSeparator" w:id="0">
    <w:p w14:paraId="7EF25273" w14:textId="77777777" w:rsidR="00C04D15" w:rsidRDefault="00C0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980EA" w14:textId="77777777" w:rsidR="00C04D15" w:rsidRDefault="00C04D15">
      <w:pPr>
        <w:spacing w:after="0" w:line="240" w:lineRule="auto"/>
      </w:pPr>
      <w:r>
        <w:separator/>
      </w:r>
    </w:p>
  </w:footnote>
  <w:footnote w:type="continuationSeparator" w:id="0">
    <w:p w14:paraId="2F04B554" w14:textId="77777777" w:rsidR="00C04D15" w:rsidRDefault="00C0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5CA1" w14:textId="77777777" w:rsidR="00AC362D" w:rsidRDefault="00C04D1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о практической </w:t>
    </w:r>
    <w:r>
      <w:rPr>
        <w:rFonts w:ascii="Times New Roman" w:eastAsia="Times New Roman" w:hAnsi="Times New Roman" w:cs="Times New Roman"/>
        <w:color w:val="000000"/>
        <w:sz w:val="24"/>
        <w:szCs w:val="24"/>
      </w:rPr>
      <w:t>подготовке обучающихся №_____</w:t>
    </w:r>
  </w:p>
  <w:p w14:paraId="228785A6" w14:textId="77777777" w:rsidR="00AC362D" w:rsidRDefault="00C04D15">
    <w:pPr>
      <w:tabs>
        <w:tab w:val="center" w:pos="4677"/>
        <w:tab w:val="right" w:pos="9355"/>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страница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noProof/>
        <w:sz w:val="16"/>
        <w:szCs w:val="16"/>
      </w:rPr>
      <w:t>1</w:t>
    </w:r>
    <w:r>
      <w:rPr>
        <w:rFonts w:ascii="Times New Roman" w:eastAsia="Times New Roman" w:hAnsi="Times New Roman" w:cs="Times New Roman"/>
        <w:b/>
        <w:sz w:val="16"/>
        <w:szCs w:val="16"/>
      </w:rPr>
      <w:fldChar w:fldCharType="end"/>
    </w:r>
    <w:r>
      <w:rPr>
        <w:rFonts w:ascii="Times New Roman" w:eastAsia="Times New Roman" w:hAnsi="Times New Roman" w:cs="Times New Roman"/>
        <w:sz w:val="16"/>
        <w:szCs w:val="16"/>
      </w:rPr>
      <w:t xml:space="preserve"> из </w:t>
    </w:r>
    <w:r>
      <w:rPr>
        <w:rFonts w:ascii="Times New Roman" w:eastAsia="Times New Roman" w:hAnsi="Times New Roman" w:cs="Times New Roman"/>
        <w:b/>
        <w:sz w:val="16"/>
        <w:szCs w:val="16"/>
      </w:rPr>
      <w:t>5</w:t>
    </w:r>
  </w:p>
  <w:p w14:paraId="441F0034" w14:textId="77777777" w:rsidR="00AC362D" w:rsidRDefault="00AC362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0938"/>
    <w:multiLevelType w:val="multilevel"/>
    <w:tmpl w:val="A97C9E5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E73685"/>
    <w:multiLevelType w:val="multilevel"/>
    <w:tmpl w:val="859410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BC0036"/>
    <w:multiLevelType w:val="multilevel"/>
    <w:tmpl w:val="94C0336A"/>
    <w:lvl w:ilvl="0">
      <w:start w:val="1"/>
      <w:numFmt w:val="decimal"/>
      <w:lvlText w:val="3.%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344EF7"/>
    <w:multiLevelType w:val="multilevel"/>
    <w:tmpl w:val="5F60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0D65FA"/>
    <w:multiLevelType w:val="multilevel"/>
    <w:tmpl w:val="CC763F5C"/>
    <w:lvl w:ilvl="0">
      <w:start w:val="1"/>
      <w:numFmt w:val="decimal"/>
      <w:lvlText w:val="5.%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0762DE"/>
    <w:multiLevelType w:val="multilevel"/>
    <w:tmpl w:val="35CEA976"/>
    <w:lvl w:ilvl="0">
      <w:start w:val="3"/>
      <w:numFmt w:val="decimal"/>
      <w:lvlText w:val="%1."/>
      <w:lvlJc w:val="left"/>
      <w:pPr>
        <w:ind w:left="360" w:hanging="360"/>
      </w:pPr>
      <w:rPr>
        <w:b/>
        <w:sz w:val="24"/>
        <w:szCs w:val="24"/>
      </w:rPr>
    </w:lvl>
    <w:lvl w:ilvl="1">
      <w:start w:val="1"/>
      <w:numFmt w:val="decimal"/>
      <w:lvlText w:val="4.%2."/>
      <w:lvlJc w:val="left"/>
      <w:pPr>
        <w:ind w:left="792" w:hanging="432"/>
      </w:pPr>
      <w:rPr>
        <w:b w:val="0"/>
        <w:i w:val="0"/>
        <w:sz w:val="24"/>
        <w:szCs w:val="24"/>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sz w:val="24"/>
        <w:szCs w:val="24"/>
      </w:rPr>
    </w:lvl>
    <w:lvl w:ilvl="5">
      <w:start w:val="1"/>
      <w:numFmt w:val="decimal"/>
      <w:lvlText w:val="%1.%2.%3.%4.%5.%6."/>
      <w:lvlJc w:val="left"/>
      <w:pPr>
        <w:ind w:left="2736" w:hanging="934"/>
      </w:pPr>
      <w:rPr>
        <w:b/>
        <w:sz w:val="24"/>
        <w:szCs w:val="24"/>
      </w:rPr>
    </w:lvl>
    <w:lvl w:ilvl="6">
      <w:start w:val="1"/>
      <w:numFmt w:val="decimal"/>
      <w:lvlText w:val="%1.%2.%3.%4.%5.%6.%7."/>
      <w:lvlJc w:val="left"/>
      <w:pPr>
        <w:ind w:left="3240" w:hanging="1080"/>
      </w:pPr>
      <w:rPr>
        <w:b/>
        <w:sz w:val="24"/>
        <w:szCs w:val="24"/>
      </w:rPr>
    </w:lvl>
    <w:lvl w:ilvl="7">
      <w:start w:val="1"/>
      <w:numFmt w:val="decimal"/>
      <w:lvlText w:val="%1.%2.%3.%4.%5.%6.%7.%8."/>
      <w:lvlJc w:val="left"/>
      <w:pPr>
        <w:ind w:left="3744" w:hanging="1224"/>
      </w:pPr>
      <w:rPr>
        <w:b/>
        <w:sz w:val="24"/>
        <w:szCs w:val="24"/>
      </w:rPr>
    </w:lvl>
    <w:lvl w:ilvl="8">
      <w:start w:val="1"/>
      <w:numFmt w:val="decimal"/>
      <w:lvlText w:val="%1.%2.%3.%4.%5.%6.%7.%8.%9."/>
      <w:lvlJc w:val="left"/>
      <w:pPr>
        <w:ind w:left="4320" w:hanging="1440"/>
      </w:pPr>
      <w:rPr>
        <w:b/>
        <w:sz w:val="24"/>
        <w:szCs w:val="24"/>
      </w:rPr>
    </w:lvl>
  </w:abstractNum>
  <w:abstractNum w:abstractNumId="6" w15:restartNumberingAfterBreak="0">
    <w:nsid w:val="7E600707"/>
    <w:multiLevelType w:val="multilevel"/>
    <w:tmpl w:val="A9F0FF24"/>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tGQ2SavVFlH9eVg9ba7IfvoQ5yOizpVZlXhsuEOP6BSlslvWp5lU5EW0niN/O68IpQfM4AW3ImlCqhzuQFhrVg==" w:salt="QJdKwQIjV95yQj6uGdWPQ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6F"/>
    <w:rsid w:val="00046E85"/>
    <w:rsid w:val="00394EDD"/>
    <w:rsid w:val="004A7224"/>
    <w:rsid w:val="005B20CD"/>
    <w:rsid w:val="00AC362D"/>
    <w:rsid w:val="00BA0262"/>
    <w:rsid w:val="00C04D15"/>
    <w:rsid w:val="00E143B8"/>
    <w:rsid w:val="00ED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3966"/>
  <w15:chartTrackingRefBased/>
  <w15:docId w15:val="{C38E90F7-F54E-42C9-81EB-BD01CEA3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6F"/>
    <w:pPr>
      <w:spacing w:after="200" w:line="276" w:lineRule="auto"/>
    </w:pPr>
    <w:rPr>
      <w:rFonts w:ascii="Calibri" w:eastAsia="Calibri" w:hAnsi="Calibri" w:cs="Calibri"/>
      <w:kern w:val="0"/>
      <w:sz w:val="22"/>
      <w:szCs w:val="22"/>
      <w:lang w:eastAsia="ru-RU"/>
      <w14:ligatures w14:val="none"/>
    </w:rPr>
  </w:style>
  <w:style w:type="paragraph" w:styleId="1">
    <w:name w:val="heading 1"/>
    <w:basedOn w:val="a"/>
    <w:next w:val="a"/>
    <w:link w:val="10"/>
    <w:uiPriority w:val="9"/>
    <w:qFormat/>
    <w:rsid w:val="00ED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D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D6F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D6F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D6F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D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F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6F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6F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6F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6F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F6F"/>
    <w:rPr>
      <w:rFonts w:eastAsiaTheme="majorEastAsia" w:cstheme="majorBidi"/>
      <w:color w:val="272727" w:themeColor="text1" w:themeTint="D8"/>
    </w:rPr>
  </w:style>
  <w:style w:type="paragraph" w:styleId="a3">
    <w:name w:val="Title"/>
    <w:basedOn w:val="a"/>
    <w:next w:val="a"/>
    <w:link w:val="a4"/>
    <w:uiPriority w:val="10"/>
    <w:qFormat/>
    <w:rsid w:val="00ED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F6F"/>
    <w:pPr>
      <w:spacing w:before="160"/>
      <w:jc w:val="center"/>
    </w:pPr>
    <w:rPr>
      <w:i/>
      <w:iCs/>
      <w:color w:val="404040" w:themeColor="text1" w:themeTint="BF"/>
    </w:rPr>
  </w:style>
  <w:style w:type="character" w:customStyle="1" w:styleId="22">
    <w:name w:val="Цитата 2 Знак"/>
    <w:basedOn w:val="a0"/>
    <w:link w:val="21"/>
    <w:uiPriority w:val="29"/>
    <w:rsid w:val="00ED6F6F"/>
    <w:rPr>
      <w:i/>
      <w:iCs/>
      <w:color w:val="404040" w:themeColor="text1" w:themeTint="BF"/>
    </w:rPr>
  </w:style>
  <w:style w:type="paragraph" w:styleId="a7">
    <w:name w:val="List Paragraph"/>
    <w:basedOn w:val="a"/>
    <w:uiPriority w:val="34"/>
    <w:qFormat/>
    <w:rsid w:val="00ED6F6F"/>
    <w:pPr>
      <w:ind w:left="720"/>
      <w:contextualSpacing/>
    </w:pPr>
  </w:style>
  <w:style w:type="character" w:styleId="a8">
    <w:name w:val="Intense Emphasis"/>
    <w:basedOn w:val="a0"/>
    <w:uiPriority w:val="21"/>
    <w:qFormat/>
    <w:rsid w:val="00ED6F6F"/>
    <w:rPr>
      <w:i/>
      <w:iCs/>
      <w:color w:val="0F4761" w:themeColor="accent1" w:themeShade="BF"/>
    </w:rPr>
  </w:style>
  <w:style w:type="paragraph" w:styleId="a9">
    <w:name w:val="Intense Quote"/>
    <w:basedOn w:val="a"/>
    <w:next w:val="a"/>
    <w:link w:val="aa"/>
    <w:uiPriority w:val="30"/>
    <w:qFormat/>
    <w:rsid w:val="00ED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D6F6F"/>
    <w:rPr>
      <w:i/>
      <w:iCs/>
      <w:color w:val="0F4761" w:themeColor="accent1" w:themeShade="BF"/>
    </w:rPr>
  </w:style>
  <w:style w:type="character" w:styleId="ab">
    <w:name w:val="Intense Reference"/>
    <w:basedOn w:val="a0"/>
    <w:uiPriority w:val="32"/>
    <w:qFormat/>
    <w:rsid w:val="00ED6F6F"/>
    <w:rPr>
      <w:b/>
      <w:bCs/>
      <w:smallCaps/>
      <w:color w:val="0F4761" w:themeColor="accent1" w:themeShade="BF"/>
      <w:spacing w:val="5"/>
    </w:rPr>
  </w:style>
  <w:style w:type="paragraph" w:styleId="ac">
    <w:name w:val="Normal (Web)"/>
    <w:basedOn w:val="a"/>
    <w:uiPriority w:val="99"/>
    <w:semiHidden/>
    <w:unhideWhenUsed/>
    <w:rsid w:val="00ED6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ktika@it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2201</Words>
  <Characters>12548</Characters>
  <Application>Microsoft Office Word</Application>
  <DocSecurity>8</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Анна Алексеевна</dc:creator>
  <cp:keywords/>
  <dc:description/>
  <cp:lastModifiedBy>Ксения</cp:lastModifiedBy>
  <cp:revision>2</cp:revision>
  <dcterms:created xsi:type="dcterms:W3CDTF">2024-08-02T08:12:00Z</dcterms:created>
  <dcterms:modified xsi:type="dcterms:W3CDTF">2024-08-02T08:12:00Z</dcterms:modified>
</cp:coreProperties>
</file>