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47F5" w14:textId="77777777" w:rsidR="000F0F2C" w:rsidRDefault="000F0F2C" w:rsidP="002945DD">
      <w:pPr>
        <w:pStyle w:val="22"/>
        <w:framePr w:w="6024" w:h="706" w:hRule="exact" w:wrap="none" w:vAnchor="page" w:hAnchor="page" w:x="5257" w:y="404"/>
        <w:shd w:val="clear" w:color="auto" w:fill="auto"/>
        <w:spacing w:after="2" w:line="260" w:lineRule="exact"/>
        <w:jc w:val="right"/>
      </w:pPr>
      <w:r>
        <w:t xml:space="preserve">Приложение </w:t>
      </w:r>
    </w:p>
    <w:p w14:paraId="69B74F54" w14:textId="56462022" w:rsidR="000F0F2C" w:rsidRPr="00104B4C" w:rsidRDefault="000F0F2C" w:rsidP="002945DD">
      <w:pPr>
        <w:pStyle w:val="40"/>
        <w:framePr w:w="6024" w:h="706" w:hRule="exact" w:wrap="none" w:vAnchor="page" w:hAnchor="page" w:x="5257" w:y="404"/>
        <w:shd w:val="clear" w:color="auto" w:fill="auto"/>
        <w:spacing w:before="0" w:line="200" w:lineRule="exact"/>
        <w:rPr>
          <w:b/>
        </w:rPr>
      </w:pPr>
      <w:r w:rsidRPr="00104B4C">
        <w:rPr>
          <w:b/>
        </w:rPr>
        <w:t>На стипендию Президента/Правительства Российской Федерации</w:t>
      </w:r>
      <w:r w:rsidR="002945DD">
        <w:rPr>
          <w:b/>
        </w:rPr>
        <w:t xml:space="preserve"> </w:t>
      </w:r>
    </w:p>
    <w:p w14:paraId="386B34BD" w14:textId="77777777" w:rsidR="000F0F2C" w:rsidRDefault="000F0F2C" w:rsidP="000F0F2C">
      <w:pPr>
        <w:pStyle w:val="60"/>
        <w:shd w:val="clear" w:color="auto" w:fill="auto"/>
        <w:ind w:left="20"/>
      </w:pPr>
      <w:r>
        <w:t>ХАРАКТЕРИСТИКА-РЕКОМЕНДАЦИЯ</w:t>
      </w:r>
    </w:p>
    <w:p w14:paraId="03D30DBB" w14:textId="4A66109E" w:rsidR="000F0F2C" w:rsidRDefault="000F0F2C" w:rsidP="000F0F2C">
      <w:pPr>
        <w:pStyle w:val="60"/>
        <w:shd w:val="clear" w:color="auto" w:fill="auto"/>
        <w:ind w:left="20"/>
      </w:pPr>
      <w:r>
        <w:t>кандидата на получение в 20</w:t>
      </w:r>
      <w:r w:rsidR="00183254">
        <w:t>2</w:t>
      </w:r>
      <w:r w:rsidR="00E86B75">
        <w:t>5</w:t>
      </w:r>
      <w:r>
        <w:t>/</w:t>
      </w:r>
      <w:r w:rsidR="009A72C1">
        <w:t>2</w:t>
      </w:r>
      <w:r w:rsidR="00E86B75">
        <w:t>6</w:t>
      </w:r>
      <w:r>
        <w:t xml:space="preserve"> учебном году стипендии из числа студентов, проявивших выдающиеся</w:t>
      </w:r>
    </w:p>
    <w:p w14:paraId="52C274F5" w14:textId="77777777" w:rsidR="000F0F2C" w:rsidRDefault="000F0F2C" w:rsidP="000F0F2C">
      <w:pPr>
        <w:pStyle w:val="60"/>
        <w:shd w:val="clear" w:color="auto" w:fill="auto"/>
        <w:spacing w:after="204"/>
        <w:ind w:left="20"/>
      </w:pPr>
      <w:r>
        <w:t>способности в учебной и научной деятельности</w:t>
      </w:r>
    </w:p>
    <w:p w14:paraId="090DB36C" w14:textId="77777777" w:rsidR="000F0F2C" w:rsidRDefault="000F0F2C" w:rsidP="000F0F2C">
      <w:pPr>
        <w:pStyle w:val="60"/>
        <w:spacing w:after="152" w:line="200" w:lineRule="exact"/>
        <w:ind w:left="160"/>
        <w:jc w:val="both"/>
      </w:pPr>
      <w:bookmarkStart w:id="0" w:name="_Hlk38387008"/>
      <w:r>
        <w:t xml:space="preserve">Наименование образовательной организации: </w:t>
      </w:r>
      <w:r w:rsidR="0095204A"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bookmarkEnd w:id="0"/>
    <w:p w14:paraId="6DA8F698" w14:textId="539C0BBE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</w:pPr>
      <w:r>
        <w:t>Кандидат:</w:t>
      </w:r>
      <w:r w:rsidR="009F6EC7">
        <w:t xml:space="preserve"> </w:t>
      </w:r>
      <w:r w:rsidR="00752F00" w:rsidRPr="00752F00">
        <w:rPr>
          <w:b w:val="0"/>
          <w:bCs w:val="0"/>
          <w:lang w:bidi="ru-RU"/>
        </w:rPr>
        <w:t>Фамилия Имя Отчество</w:t>
      </w:r>
    </w:p>
    <w:p w14:paraId="0609268D" w14:textId="40593885" w:rsidR="003B6B20" w:rsidRPr="003B6B20" w:rsidRDefault="003B6B20" w:rsidP="000F0F2C">
      <w:pPr>
        <w:pStyle w:val="60"/>
        <w:shd w:val="clear" w:color="auto" w:fill="auto"/>
        <w:spacing w:line="240" w:lineRule="exact"/>
        <w:ind w:left="160"/>
        <w:jc w:val="both"/>
      </w:pPr>
      <w:r>
        <w:t>Телефон/</w:t>
      </w:r>
      <w:r>
        <w:rPr>
          <w:lang w:val="en-US"/>
        </w:rPr>
        <w:t>e</w:t>
      </w:r>
      <w:r w:rsidRPr="003B6B20">
        <w:t>-</w:t>
      </w:r>
      <w:r>
        <w:rPr>
          <w:lang w:val="en-US"/>
        </w:rPr>
        <w:t>mail</w:t>
      </w:r>
      <w:r>
        <w:t xml:space="preserve">: </w:t>
      </w:r>
      <w:r w:rsidRPr="003B6B20">
        <w:rPr>
          <w:b w:val="0"/>
          <w:bCs w:val="0"/>
        </w:rPr>
        <w:t xml:space="preserve">+79110000000, </w:t>
      </w:r>
      <w:r w:rsidR="00752F00">
        <w:rPr>
          <w:b w:val="0"/>
          <w:bCs w:val="0"/>
          <w:lang w:val="en-US"/>
        </w:rPr>
        <w:t>name</w:t>
      </w:r>
      <w:r w:rsidRPr="003B6B20">
        <w:rPr>
          <w:b w:val="0"/>
          <w:bCs w:val="0"/>
        </w:rPr>
        <w:t>@</w:t>
      </w:r>
      <w:r w:rsidRPr="003B6B20">
        <w:rPr>
          <w:b w:val="0"/>
          <w:bCs w:val="0"/>
          <w:lang w:val="en-US"/>
        </w:rPr>
        <w:t>mail</w:t>
      </w:r>
      <w:r w:rsidRPr="003B6B20">
        <w:rPr>
          <w:b w:val="0"/>
          <w:bCs w:val="0"/>
        </w:rPr>
        <w:t>.</w:t>
      </w:r>
      <w:proofErr w:type="spellStart"/>
      <w:r w:rsidRPr="003B6B20">
        <w:rPr>
          <w:b w:val="0"/>
          <w:bCs w:val="0"/>
          <w:lang w:val="en-US"/>
        </w:rPr>
        <w:t>ru</w:t>
      </w:r>
      <w:proofErr w:type="spellEnd"/>
    </w:p>
    <w:p w14:paraId="2818901E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</w:pPr>
      <w:r>
        <w:t>Специальность/направление подготовки:</w:t>
      </w:r>
      <w:r w:rsidR="009F6EC7">
        <w:t xml:space="preserve"> </w:t>
      </w:r>
      <w:r w:rsidR="009F6EC7" w:rsidRPr="003B6B20">
        <w:rPr>
          <w:b w:val="0"/>
          <w:bCs w:val="0"/>
        </w:rPr>
        <w:t>12.03.01 Приборостроение</w:t>
      </w:r>
      <w:r w:rsidR="009F6EC7" w:rsidRPr="003B6B20">
        <w:rPr>
          <w:b w:val="0"/>
          <w:bCs w:val="0"/>
        </w:rPr>
        <w:tab/>
      </w:r>
    </w:p>
    <w:p w14:paraId="515D9EC5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</w:pPr>
      <w:r>
        <w:t>Общее количество оценок, полученных по результатам сесси</w:t>
      </w:r>
      <w:r w:rsidR="008F7494">
        <w:t>и, предшествующей назначению стипендии</w:t>
      </w:r>
      <w:r>
        <w:t>:</w:t>
      </w:r>
      <w:r w:rsidR="009F6EC7">
        <w:t xml:space="preserve"> 10</w:t>
      </w:r>
    </w:p>
    <w:p w14:paraId="0FA0DD89" w14:textId="77777777" w:rsidR="008F7494" w:rsidRDefault="008F7494" w:rsidP="000F0F2C">
      <w:pPr>
        <w:pStyle w:val="60"/>
        <w:shd w:val="clear" w:color="auto" w:fill="auto"/>
        <w:spacing w:line="240" w:lineRule="exact"/>
        <w:ind w:left="160"/>
        <w:jc w:val="both"/>
      </w:pPr>
    </w:p>
    <w:p w14:paraId="295F8ED0" w14:textId="77777777" w:rsidR="000F0F2C" w:rsidRDefault="000F0F2C" w:rsidP="000F0F2C">
      <w:pPr>
        <w:pStyle w:val="60"/>
        <w:shd w:val="clear" w:color="auto" w:fill="auto"/>
        <w:spacing w:line="200" w:lineRule="exact"/>
        <w:ind w:left="860"/>
        <w:jc w:val="left"/>
      </w:pPr>
      <w:r>
        <w:t>- из них оценок «отлично»:</w:t>
      </w:r>
      <w:r w:rsidR="009F6EC7">
        <w:t xml:space="preserve"> 5</w:t>
      </w:r>
    </w:p>
    <w:p w14:paraId="51F68453" w14:textId="77777777" w:rsidR="00303EE1" w:rsidRDefault="000F0F2C" w:rsidP="000F0F2C">
      <w:pPr>
        <w:ind w:left="152" w:firstLine="708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t>- из них оценок «хорошо»:</w:t>
      </w:r>
      <w:r w:rsidR="009F6EC7">
        <w:rPr>
          <w:rStyle w:val="210pt"/>
          <w:rFonts w:eastAsia="Microsoft Sans Serif"/>
        </w:rPr>
        <w:t xml:space="preserve"> 5</w:t>
      </w:r>
    </w:p>
    <w:p w14:paraId="793F37EB" w14:textId="77777777" w:rsidR="008F7494" w:rsidRDefault="008F7494" w:rsidP="000F0F2C">
      <w:pPr>
        <w:ind w:left="152" w:firstLine="708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t xml:space="preserve">- из них оценок </w:t>
      </w:r>
      <w:r w:rsidR="004A176D">
        <w:rPr>
          <w:rStyle w:val="210pt"/>
          <w:rFonts w:eastAsia="Microsoft Sans Serif"/>
        </w:rPr>
        <w:t>«удовлетворительно</w:t>
      </w:r>
      <w:r>
        <w:rPr>
          <w:rStyle w:val="210pt"/>
          <w:rFonts w:eastAsia="Microsoft Sans Serif"/>
        </w:rPr>
        <w:t>»: 0</w:t>
      </w:r>
    </w:p>
    <w:p w14:paraId="0951356D" w14:textId="77777777" w:rsidR="008F7494" w:rsidRDefault="008F7494" w:rsidP="000F0F2C">
      <w:pPr>
        <w:ind w:left="152" w:firstLine="708"/>
        <w:rPr>
          <w:rStyle w:val="210pt"/>
          <w:rFonts w:eastAsia="Microsoft Sans Serif"/>
        </w:rPr>
      </w:pPr>
    </w:p>
    <w:tbl>
      <w:tblPr>
        <w:tblW w:w="1045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2"/>
        <w:gridCol w:w="1152"/>
      </w:tblGrid>
      <w:tr w:rsidR="000F0F2C" w14:paraId="73096210" w14:textId="77777777" w:rsidTr="0005135B">
        <w:trPr>
          <w:trHeight w:hRule="exact" w:val="240"/>
        </w:trPr>
        <w:tc>
          <w:tcPr>
            <w:tcW w:w="9302" w:type="dxa"/>
            <w:shd w:val="clear" w:color="auto" w:fill="FFFFFF"/>
            <w:vAlign w:val="bottom"/>
          </w:tcPr>
          <w:p w14:paraId="0B7B3E3D" w14:textId="77777777" w:rsidR="000F0F2C" w:rsidRDefault="000F0F2C" w:rsidP="000F0F2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Научные публикации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20F6103" w14:textId="77777777" w:rsidR="000F0F2C" w:rsidRDefault="000F0F2C" w:rsidP="000F0F2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Кол-во</w:t>
            </w:r>
          </w:p>
        </w:tc>
      </w:tr>
      <w:tr w:rsidR="0005135B" w14:paraId="05B7F11F" w14:textId="77777777" w:rsidTr="002945DD">
        <w:trPr>
          <w:trHeight w:val="300"/>
        </w:trPr>
        <w:tc>
          <w:tcPr>
            <w:tcW w:w="9302" w:type="dxa"/>
            <w:shd w:val="clear" w:color="auto" w:fill="FFFFFF"/>
            <w:vAlign w:val="bottom"/>
          </w:tcPr>
          <w:p w14:paraId="4A0405EF" w14:textId="77777777" w:rsidR="0005135B" w:rsidRPr="00E13BCC" w:rsidRDefault="008871EF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00" w:lineRule="exact"/>
              <w:ind w:left="549" w:hanging="283"/>
              <w:jc w:val="both"/>
              <w:rPr>
                <w:sz w:val="20"/>
                <w:szCs w:val="20"/>
              </w:rPr>
            </w:pPr>
            <w:r w:rsidRPr="00E13BCC">
              <w:rPr>
                <w:rStyle w:val="210pt"/>
              </w:rPr>
              <w:t xml:space="preserve">Научные статьи в изданиях, входящих в базы </w:t>
            </w:r>
            <w:r w:rsidRPr="00E13BCC">
              <w:rPr>
                <w:rStyle w:val="210pt"/>
                <w:lang w:val="en-US" w:bidi="en-US"/>
              </w:rPr>
              <w:t>Web</w:t>
            </w:r>
            <w:r w:rsidRPr="00E13BCC">
              <w:rPr>
                <w:rStyle w:val="210pt"/>
                <w:lang w:bidi="en-US"/>
              </w:rPr>
              <w:t xml:space="preserve"> </w:t>
            </w:r>
            <w:r w:rsidRPr="00E13BCC">
              <w:rPr>
                <w:rStyle w:val="210pt"/>
                <w:lang w:val="en-US" w:bidi="en-US"/>
              </w:rPr>
              <w:t>of</w:t>
            </w:r>
            <w:r w:rsidRPr="00E13BCC">
              <w:rPr>
                <w:rStyle w:val="210pt"/>
                <w:lang w:bidi="en-US"/>
              </w:rPr>
              <w:t xml:space="preserve"> </w:t>
            </w:r>
            <w:r w:rsidRPr="00E13BCC">
              <w:rPr>
                <w:rStyle w:val="210pt"/>
                <w:lang w:val="en-US" w:bidi="en-US"/>
              </w:rPr>
              <w:t>Science</w:t>
            </w:r>
            <w:r w:rsidRPr="00E13BCC">
              <w:rPr>
                <w:rStyle w:val="210pt"/>
                <w:lang w:bidi="en-US"/>
              </w:rPr>
              <w:t xml:space="preserve"> (</w:t>
            </w:r>
            <w:r w:rsidRPr="00E13BCC">
              <w:rPr>
                <w:rStyle w:val="210pt"/>
                <w:lang w:val="en-US" w:bidi="en-US"/>
              </w:rPr>
              <w:t>Core</w:t>
            </w:r>
            <w:r w:rsidRPr="00E13BCC">
              <w:rPr>
                <w:rStyle w:val="210pt"/>
                <w:lang w:bidi="en-US"/>
              </w:rPr>
              <w:t xml:space="preserve"> </w:t>
            </w:r>
            <w:r w:rsidRPr="00E13BCC">
              <w:rPr>
                <w:rStyle w:val="210pt"/>
                <w:lang w:val="en-US" w:bidi="en-US"/>
              </w:rPr>
              <w:t>Collection</w:t>
            </w:r>
            <w:r w:rsidRPr="00E13BCC">
              <w:rPr>
                <w:rStyle w:val="210pt"/>
                <w:lang w:bidi="en-US"/>
              </w:rPr>
              <w:t xml:space="preserve">), </w:t>
            </w:r>
            <w:r w:rsidRPr="00E13BCC">
              <w:rPr>
                <w:rStyle w:val="210pt"/>
                <w:lang w:val="en-US" w:bidi="en-US"/>
              </w:rPr>
              <w:t>Scopu</w:t>
            </w:r>
            <w:r w:rsidR="0005135B" w:rsidRPr="00E13BCC">
              <w:rPr>
                <w:rStyle w:val="210pt"/>
                <w:lang w:val="en-US" w:bidi="en-US"/>
              </w:rPr>
              <w:t>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7648110" w14:textId="77777777" w:rsidR="0005135B" w:rsidRPr="009F6EC7" w:rsidRDefault="009F6EC7" w:rsidP="002945DD">
            <w:pPr>
              <w:jc w:val="center"/>
              <w:rPr>
                <w:rStyle w:val="210pt"/>
                <w:rFonts w:eastAsia="Microsoft Sans Serif"/>
              </w:rPr>
            </w:pPr>
            <w:r>
              <w:rPr>
                <w:rStyle w:val="210pt"/>
                <w:rFonts w:eastAsia="Microsoft Sans Serif"/>
              </w:rPr>
              <w:t>1</w:t>
            </w:r>
          </w:p>
        </w:tc>
      </w:tr>
      <w:tr w:rsidR="0005135B" w14:paraId="3E9B3D0E" w14:textId="77777777" w:rsidTr="00CE62A4">
        <w:trPr>
          <w:trHeight w:hRule="exact" w:val="487"/>
        </w:trPr>
        <w:tc>
          <w:tcPr>
            <w:tcW w:w="9302" w:type="dxa"/>
            <w:shd w:val="clear" w:color="auto" w:fill="FFFFFF"/>
            <w:vAlign w:val="bottom"/>
          </w:tcPr>
          <w:p w14:paraId="7CA9EF7A" w14:textId="77777777" w:rsidR="0005135B" w:rsidRPr="00E13BCC" w:rsidRDefault="00C9536C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21" w:lineRule="exact"/>
              <w:ind w:left="549" w:hanging="283"/>
              <w:jc w:val="both"/>
              <w:rPr>
                <w:rStyle w:val="210pt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E13BCC">
              <w:rPr>
                <w:rStyle w:val="210pt"/>
              </w:rPr>
              <w:t xml:space="preserve"> </w:t>
            </w:r>
            <w:r w:rsidR="00FA0D00" w:rsidRPr="00E13BCC">
              <w:rPr>
                <w:rStyle w:val="210pt"/>
              </w:rPr>
              <w:t>Научные с</w:t>
            </w:r>
            <w:r w:rsidR="008871EF" w:rsidRPr="00E13BCC">
              <w:rPr>
                <w:rStyle w:val="210pt"/>
              </w:rPr>
              <w:t xml:space="preserve">татьи, опубликованные в научных журналах, входящих в текущий Перечень ВАК </w:t>
            </w:r>
            <w:r w:rsidRPr="00E13BCC">
              <w:rPr>
                <w:rStyle w:val="210pt"/>
              </w:rPr>
              <w:t>России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E550486" w14:textId="2E1ADF82" w:rsidR="0005135B" w:rsidRPr="009F6EC7" w:rsidRDefault="003B5336" w:rsidP="002945DD">
            <w:pPr>
              <w:jc w:val="center"/>
              <w:rPr>
                <w:rStyle w:val="210pt"/>
                <w:rFonts w:eastAsia="Microsoft Sans Serif"/>
              </w:rPr>
            </w:pPr>
            <w:r>
              <w:rPr>
                <w:rStyle w:val="210pt"/>
                <w:rFonts w:eastAsia="Microsoft Sans Serif"/>
              </w:rPr>
              <w:t>1</w:t>
            </w:r>
          </w:p>
        </w:tc>
      </w:tr>
      <w:tr w:rsidR="00314AD2" w14:paraId="72C06AD0" w14:textId="77777777" w:rsidTr="002945DD">
        <w:trPr>
          <w:trHeight w:hRule="exact" w:val="291"/>
        </w:trPr>
        <w:tc>
          <w:tcPr>
            <w:tcW w:w="9302" w:type="dxa"/>
            <w:shd w:val="clear" w:color="auto" w:fill="FFFFFF"/>
            <w:vAlign w:val="bottom"/>
          </w:tcPr>
          <w:p w14:paraId="64821AA6" w14:textId="77777777" w:rsidR="00314AD2" w:rsidRPr="00E13BCC" w:rsidRDefault="008871EF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21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Н</w:t>
            </w:r>
            <w:r w:rsidR="00314AD2" w:rsidRPr="00E13BCC">
              <w:rPr>
                <w:rStyle w:val="210pt"/>
              </w:rPr>
              <w:t>аучные статьи, опубликованные в научных журналах, индексируемых в РИНЦ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E4546F7" w14:textId="57C31884" w:rsidR="00314AD2" w:rsidRPr="00926374" w:rsidRDefault="00314AD2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  <w:tr w:rsidR="008871EF" w14:paraId="4FA049E0" w14:textId="77777777" w:rsidTr="002945DD">
        <w:trPr>
          <w:trHeight w:hRule="exact" w:val="291"/>
        </w:trPr>
        <w:tc>
          <w:tcPr>
            <w:tcW w:w="9302" w:type="dxa"/>
            <w:shd w:val="clear" w:color="auto" w:fill="FFFFFF"/>
            <w:vAlign w:val="bottom"/>
          </w:tcPr>
          <w:p w14:paraId="5ACE9BC8" w14:textId="77777777" w:rsidR="008871EF" w:rsidRPr="00E13BCC" w:rsidRDefault="00FA0D00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21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Научные с</w:t>
            </w:r>
            <w:r w:rsidR="008871EF" w:rsidRPr="00E13BCC">
              <w:rPr>
                <w:rStyle w:val="210pt"/>
              </w:rPr>
              <w:t>татьи, опубликованные в прочих научных журналах и изданиях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33B28FD" w14:textId="77777777" w:rsidR="008871EF" w:rsidRDefault="008871EF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  <w:tr w:rsidR="008871EF" w14:paraId="3C48E148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533EF9A7" w14:textId="77777777" w:rsidR="008871EF" w:rsidRPr="00E13BCC" w:rsidRDefault="008871EF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Публикации в материалах конференций, индексируемых в Web of Science, Scopus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1FC6F5C" w14:textId="4392F241" w:rsidR="008871EF" w:rsidRPr="009F6EC7" w:rsidRDefault="00FE7C86" w:rsidP="002945DD">
            <w:pPr>
              <w:jc w:val="center"/>
              <w:rPr>
                <w:rStyle w:val="210pt"/>
                <w:rFonts w:eastAsia="Microsoft Sans Serif"/>
              </w:rPr>
            </w:pPr>
            <w:r>
              <w:rPr>
                <w:rStyle w:val="210pt"/>
                <w:rFonts w:eastAsia="Microsoft Sans Serif"/>
              </w:rPr>
              <w:t>1</w:t>
            </w:r>
          </w:p>
        </w:tc>
      </w:tr>
      <w:tr w:rsidR="008871EF" w14:paraId="05BFAA23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52F75E39" w14:textId="77777777" w:rsidR="008871EF" w:rsidRPr="00E13BCC" w:rsidRDefault="008871EF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Публикации в материалах конференций, индексируемых в РИНЦ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E68D17" w14:textId="183EFD95" w:rsidR="008871EF" w:rsidRPr="009F6EC7" w:rsidRDefault="00FE7C86" w:rsidP="002945DD">
            <w:pPr>
              <w:jc w:val="center"/>
              <w:rPr>
                <w:rStyle w:val="210pt"/>
                <w:rFonts w:eastAsia="Microsoft Sans Serif"/>
              </w:rPr>
            </w:pPr>
            <w:r>
              <w:rPr>
                <w:rStyle w:val="210pt"/>
                <w:rFonts w:eastAsia="Microsoft Sans Serif"/>
              </w:rPr>
              <w:t>2</w:t>
            </w:r>
          </w:p>
        </w:tc>
      </w:tr>
      <w:tr w:rsidR="008871EF" w14:paraId="0D26598B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24EEC115" w14:textId="77777777" w:rsidR="008871EF" w:rsidRPr="00E13BCC" w:rsidRDefault="008871EF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Прочие публикации в материалах конференций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71F73A" w14:textId="77647922" w:rsidR="008871EF" w:rsidRPr="009F6EC7" w:rsidRDefault="008871EF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  <w:tr w:rsidR="008871EF" w14:paraId="57F6202A" w14:textId="77777777" w:rsidTr="002945DD">
        <w:trPr>
          <w:trHeight w:hRule="exact" w:val="282"/>
        </w:trPr>
        <w:tc>
          <w:tcPr>
            <w:tcW w:w="9302" w:type="dxa"/>
            <w:shd w:val="clear" w:color="auto" w:fill="FFFFFF"/>
            <w:vAlign w:val="bottom"/>
          </w:tcPr>
          <w:p w14:paraId="1345EB83" w14:textId="77777777" w:rsidR="008871EF" w:rsidRPr="00E13BCC" w:rsidRDefault="00E13BCC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  <w:b w:val="0"/>
                <w:bCs w:val="0"/>
                <w:color w:val="auto"/>
                <w:shd w:val="clear" w:color="auto" w:fill="auto"/>
                <w:lang w:eastAsia="en-US" w:bidi="ar-SA"/>
              </w:rPr>
            </w:pPr>
            <w:r w:rsidRPr="00E13BCC">
              <w:rPr>
                <w:rStyle w:val="210pt"/>
              </w:rPr>
              <w:t>Работы, содержащие информацию ограниченного доступа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C68B509" w14:textId="77777777" w:rsidR="008871EF" w:rsidRPr="009F6EC7" w:rsidRDefault="008871EF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  <w:tr w:rsidR="008871EF" w14:paraId="39538144" w14:textId="77777777" w:rsidTr="002945DD">
        <w:trPr>
          <w:trHeight w:hRule="exact" w:val="282"/>
        </w:trPr>
        <w:tc>
          <w:tcPr>
            <w:tcW w:w="9302" w:type="dxa"/>
            <w:shd w:val="clear" w:color="auto" w:fill="FFFFFF"/>
            <w:vAlign w:val="bottom"/>
          </w:tcPr>
          <w:p w14:paraId="183CDBE1" w14:textId="77777777" w:rsidR="008871EF" w:rsidRPr="00E13BCC" w:rsidRDefault="00E13BCC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Патенты, свидетельства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1CBFA70" w14:textId="77777777" w:rsidR="008871EF" w:rsidRPr="009F6EC7" w:rsidRDefault="008871EF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  <w:tr w:rsidR="008871EF" w14:paraId="2610A69A" w14:textId="77777777" w:rsidTr="002945DD">
        <w:trPr>
          <w:trHeight w:hRule="exact" w:val="295"/>
        </w:trPr>
        <w:tc>
          <w:tcPr>
            <w:tcW w:w="9302" w:type="dxa"/>
            <w:shd w:val="clear" w:color="auto" w:fill="FFFFFF"/>
            <w:vAlign w:val="bottom"/>
          </w:tcPr>
          <w:p w14:paraId="5392DACE" w14:textId="77777777" w:rsidR="008871EF" w:rsidRPr="00E13BCC" w:rsidRDefault="00E13BCC" w:rsidP="00E13BCC">
            <w:pPr>
              <w:pStyle w:val="20"/>
              <w:numPr>
                <w:ilvl w:val="0"/>
                <w:numId w:val="4"/>
              </w:numPr>
              <w:shd w:val="clear" w:color="auto" w:fill="auto"/>
              <w:spacing w:after="0" w:line="235" w:lineRule="exact"/>
              <w:ind w:left="549" w:hanging="283"/>
              <w:jc w:val="both"/>
              <w:rPr>
                <w:rStyle w:val="210pt"/>
              </w:rPr>
            </w:pPr>
            <w:r w:rsidRPr="00E13BCC">
              <w:rPr>
                <w:rStyle w:val="210pt"/>
              </w:rPr>
              <w:t>З</w:t>
            </w:r>
            <w:r w:rsidR="008871EF" w:rsidRPr="00E13BCC">
              <w:rPr>
                <w:rStyle w:val="210pt"/>
              </w:rPr>
              <w:t>аявки на патенты, свидетельства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3E0E727" w14:textId="77777777" w:rsidR="008871EF" w:rsidRPr="009F6EC7" w:rsidRDefault="008871EF" w:rsidP="002945DD">
            <w:pPr>
              <w:jc w:val="center"/>
              <w:rPr>
                <w:rStyle w:val="210pt"/>
                <w:rFonts w:eastAsia="Microsoft Sans Serif"/>
              </w:rPr>
            </w:pPr>
          </w:p>
        </w:tc>
      </w:tr>
    </w:tbl>
    <w:p w14:paraId="67D416D8" w14:textId="77777777" w:rsidR="000F0F2C" w:rsidRDefault="000F0F2C" w:rsidP="000F0F2C">
      <w:pPr>
        <w:ind w:left="-426" w:firstLine="708"/>
      </w:pPr>
    </w:p>
    <w:tbl>
      <w:tblPr>
        <w:tblW w:w="10449" w:type="dxa"/>
        <w:tblInd w:w="-9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2"/>
        <w:gridCol w:w="1147"/>
      </w:tblGrid>
      <w:tr w:rsidR="007146E0" w14:paraId="3A883BE2" w14:textId="77777777" w:rsidTr="007146E0">
        <w:trPr>
          <w:trHeight w:hRule="exact" w:val="686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D3F73" w14:textId="77777777" w:rsidR="00FA0D00" w:rsidRDefault="00FA0D00" w:rsidP="00FA0D00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"/>
              </w:rPr>
              <w:t>За период обучения в образовательной организации является победителем в конкурсах,</w:t>
            </w:r>
            <w:r w:rsidR="002945DD">
              <w:rPr>
                <w:rStyle w:val="210pt"/>
              </w:rPr>
              <w:t xml:space="preserve"> грантах,</w:t>
            </w:r>
            <w:r>
              <w:rPr>
                <w:rStyle w:val="210pt"/>
              </w:rPr>
              <w:t xml:space="preserve"> олимпиадах, фестивалях и других научных, научно-технических и творческих конкурсных</w:t>
            </w:r>
          </w:p>
          <w:p w14:paraId="35F7F698" w14:textId="77777777" w:rsidR="007146E0" w:rsidRDefault="00FA0D00" w:rsidP="00FA0D00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"/>
              </w:rPr>
              <w:t>мероприятиях по профилю подготовки: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BFA91" w14:textId="77777777" w:rsidR="007146E0" w:rsidRDefault="007146E0" w:rsidP="007146E0">
            <w:pPr>
              <w:rPr>
                <w:sz w:val="10"/>
                <w:szCs w:val="10"/>
              </w:rPr>
            </w:pPr>
          </w:p>
        </w:tc>
      </w:tr>
      <w:tr w:rsidR="007146E0" w14:paraId="651C18CD" w14:textId="77777777" w:rsidTr="002945DD">
        <w:trPr>
          <w:trHeight w:hRule="exact" w:val="235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E1137" w14:textId="77777777" w:rsidR="007146E0" w:rsidRDefault="007146E0" w:rsidP="007146E0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1) международных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722B9" w14:textId="77777777" w:rsidR="007146E0" w:rsidRDefault="007146E0" w:rsidP="002945DD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нет</w:t>
            </w:r>
          </w:p>
        </w:tc>
      </w:tr>
      <w:tr w:rsidR="007146E0" w14:paraId="062B9D26" w14:textId="77777777" w:rsidTr="002945DD">
        <w:trPr>
          <w:trHeight w:hRule="exact" w:val="240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06B95" w14:textId="77777777" w:rsidR="007146E0" w:rsidRDefault="007146E0" w:rsidP="007146E0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2)</w:t>
            </w:r>
            <w:r w:rsidR="00500558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всероссийских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BF74F" w14:textId="77777777" w:rsidR="007146E0" w:rsidRDefault="007146E0" w:rsidP="002945DD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да</w:t>
            </w:r>
          </w:p>
        </w:tc>
      </w:tr>
      <w:tr w:rsidR="007146E0" w14:paraId="419087F6" w14:textId="77777777" w:rsidTr="002945DD">
        <w:trPr>
          <w:trHeight w:hRule="exact" w:val="245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86031" w14:textId="77777777" w:rsidR="007146E0" w:rsidRDefault="007146E0" w:rsidP="007146E0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3)</w:t>
            </w:r>
            <w:r w:rsidR="00500558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региональных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2A24" w14:textId="77777777" w:rsidR="007146E0" w:rsidRDefault="007146E0" w:rsidP="002945DD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нет</w:t>
            </w:r>
          </w:p>
        </w:tc>
      </w:tr>
      <w:tr w:rsidR="007146E0" w14:paraId="7E6DCB3F" w14:textId="77777777" w:rsidTr="002945DD">
        <w:trPr>
          <w:trHeight w:hRule="exact" w:val="25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CBCE2" w14:textId="77777777" w:rsidR="007146E0" w:rsidRDefault="007146E0" w:rsidP="007146E0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4)внутривузовских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261C" w14:textId="77777777" w:rsidR="007146E0" w:rsidRDefault="007146E0" w:rsidP="002945DD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0"/>
              </w:rPr>
              <w:t>нет</w:t>
            </w:r>
          </w:p>
        </w:tc>
      </w:tr>
    </w:tbl>
    <w:p w14:paraId="551B303D" w14:textId="77777777" w:rsidR="007146E0" w:rsidRDefault="007146E0" w:rsidP="000F0F2C">
      <w:pPr>
        <w:ind w:left="-426" w:firstLine="708"/>
      </w:pPr>
    </w:p>
    <w:p w14:paraId="7064D77B" w14:textId="77777777" w:rsidR="007146E0" w:rsidRDefault="007146E0" w:rsidP="000F0F2C">
      <w:pPr>
        <w:ind w:left="-426" w:firstLine="708"/>
      </w:pPr>
    </w:p>
    <w:p w14:paraId="1C89615C" w14:textId="77777777" w:rsidR="00527AF0" w:rsidRDefault="00527AF0">
      <w:pPr>
        <w:widowControl/>
        <w:spacing w:after="160" w:line="259" w:lineRule="auto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br w:type="page"/>
      </w:r>
    </w:p>
    <w:p w14:paraId="5D68D937" w14:textId="77777777" w:rsidR="00527AF0" w:rsidRDefault="00527AF0" w:rsidP="00527AF0">
      <w:pPr>
        <w:pStyle w:val="60"/>
        <w:framePr w:w="10541" w:h="519" w:hRule="exact" w:wrap="none" w:vAnchor="page" w:hAnchor="page" w:x="908" w:y="951"/>
        <w:shd w:val="clear" w:color="auto" w:fill="auto"/>
        <w:ind w:left="4962" w:right="200"/>
        <w:jc w:val="right"/>
      </w:pPr>
      <w:r>
        <w:lastRenderedPageBreak/>
        <w:t>Приложение к характеристике-рекомендации кандидата на получение стипендии из числа студентов</w:t>
      </w:r>
    </w:p>
    <w:p w14:paraId="1A62082C" w14:textId="77777777" w:rsidR="009A6242" w:rsidRDefault="009A6242" w:rsidP="009A6242">
      <w:pPr>
        <w:pStyle w:val="20"/>
        <w:shd w:val="clear" w:color="auto" w:fill="auto"/>
        <w:spacing w:before="180" w:after="0" w:line="360" w:lineRule="auto"/>
        <w:rPr>
          <w:rStyle w:val="210pt"/>
        </w:rPr>
      </w:pPr>
    </w:p>
    <w:p w14:paraId="3DE036C2" w14:textId="77777777" w:rsidR="00BA21C9" w:rsidRDefault="00BA21C9" w:rsidP="00BA21C9">
      <w:pPr>
        <w:pStyle w:val="60"/>
        <w:spacing w:after="152" w:line="200" w:lineRule="exact"/>
        <w:ind w:left="160"/>
        <w:jc w:val="both"/>
      </w:pPr>
      <w:r>
        <w:t xml:space="preserve">Наименование образовательной организации: </w:t>
      </w:r>
      <w:r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p w14:paraId="5DA181D9" w14:textId="3A0A7DCE" w:rsidR="000F7A20" w:rsidRPr="004A176D" w:rsidRDefault="000F7A20" w:rsidP="000F7A20">
      <w:pPr>
        <w:pStyle w:val="60"/>
        <w:shd w:val="clear" w:color="auto" w:fill="auto"/>
        <w:ind w:left="140"/>
        <w:jc w:val="left"/>
        <w:rPr>
          <w:b w:val="0"/>
        </w:rPr>
      </w:pPr>
      <w:r>
        <w:t>Кандидат:</w:t>
      </w:r>
      <w:r w:rsidR="009F6EC7">
        <w:t xml:space="preserve"> </w:t>
      </w:r>
      <w:r w:rsidR="00752F00" w:rsidRPr="00752F00">
        <w:rPr>
          <w:b w:val="0"/>
          <w:bCs w:val="0"/>
          <w:lang w:bidi="ru-RU"/>
        </w:rPr>
        <w:t>Фамилия Имя Отчество</w:t>
      </w:r>
    </w:p>
    <w:p w14:paraId="2C4B8609" w14:textId="6861BF8A" w:rsidR="00B0475C" w:rsidRDefault="000F7A20" w:rsidP="00B0475C">
      <w:pPr>
        <w:pStyle w:val="60"/>
        <w:shd w:val="clear" w:color="auto" w:fill="auto"/>
        <w:ind w:left="140"/>
      </w:pPr>
      <w:r>
        <w:t>Информация</w:t>
      </w:r>
      <w:r>
        <w:br/>
        <w:t>о научных публикациях</w:t>
      </w:r>
    </w:p>
    <w:p w14:paraId="4B5CD5EA" w14:textId="01790D06" w:rsidR="00B0475C" w:rsidRDefault="00B0475C" w:rsidP="00B0475C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highlight w:val="yellow"/>
          <w:u w:val="none"/>
        </w:rPr>
      </w:pPr>
      <w:r w:rsidRPr="00B0475C">
        <w:rPr>
          <w:rStyle w:val="a4"/>
          <w:rFonts w:eastAsia="Microsoft Sans Serif"/>
          <w:bCs w:val="0"/>
          <w:highlight w:val="yellow"/>
          <w:u w:val="none"/>
        </w:rPr>
        <w:t>*</w:t>
      </w:r>
      <w:r w:rsidR="003B5336">
        <w:rPr>
          <w:rStyle w:val="a4"/>
          <w:rFonts w:eastAsia="Microsoft Sans Serif"/>
          <w:bCs w:val="0"/>
          <w:highlight w:val="yellow"/>
          <w:u w:val="none"/>
        </w:rPr>
        <w:t>Формат и правила</w:t>
      </w:r>
      <w:r>
        <w:rPr>
          <w:rStyle w:val="a4"/>
          <w:rFonts w:eastAsia="Microsoft Sans Serif"/>
          <w:bCs w:val="0"/>
          <w:highlight w:val="yellow"/>
          <w:u w:val="none"/>
        </w:rPr>
        <w:t xml:space="preserve"> внесения</w:t>
      </w:r>
      <w:r w:rsidR="00FF3564">
        <w:rPr>
          <w:rStyle w:val="a4"/>
          <w:rFonts w:eastAsia="Microsoft Sans Serif"/>
          <w:bCs w:val="0"/>
          <w:highlight w:val="yellow"/>
          <w:u w:val="none"/>
        </w:rPr>
        <w:t xml:space="preserve"> публикаций</w:t>
      </w:r>
      <w:r>
        <w:rPr>
          <w:rStyle w:val="a4"/>
          <w:rFonts w:eastAsia="Microsoft Sans Serif"/>
          <w:bCs w:val="0"/>
          <w:highlight w:val="yellow"/>
          <w:u w:val="none"/>
        </w:rPr>
        <w:t>:</w:t>
      </w:r>
    </w:p>
    <w:p w14:paraId="43875EBB" w14:textId="189D2682" w:rsidR="00B0475C" w:rsidRDefault="00B0475C" w:rsidP="00B0475C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u w:val="none"/>
        </w:rPr>
      </w:pPr>
      <w:r>
        <w:rPr>
          <w:rStyle w:val="a4"/>
          <w:rFonts w:eastAsia="Microsoft Sans Serif"/>
          <w:bCs w:val="0"/>
          <w:highlight w:val="yellow"/>
          <w:u w:val="none"/>
        </w:rPr>
        <w:t xml:space="preserve">1) 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>Информацию о научных публикациях</w:t>
      </w:r>
      <w:r>
        <w:rPr>
          <w:rStyle w:val="a4"/>
          <w:rFonts w:eastAsia="Microsoft Sans Serif"/>
          <w:bCs w:val="0"/>
          <w:highlight w:val="yellow"/>
          <w:u w:val="none"/>
        </w:rPr>
        <w:t>, статьях и тезисах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необходимо указывать строго в соответствии с </w:t>
      </w:r>
      <w:r w:rsidR="00FF3564" w:rsidRPr="00B0475C">
        <w:rPr>
          <w:rStyle w:val="a4"/>
          <w:rFonts w:eastAsia="Microsoft Sans Serif"/>
          <w:bCs w:val="0"/>
          <w:highlight w:val="yellow"/>
          <w:u w:val="none"/>
        </w:rPr>
        <w:t>пример</w:t>
      </w:r>
      <w:r w:rsidR="00FF3564">
        <w:rPr>
          <w:rStyle w:val="a4"/>
          <w:rFonts w:eastAsia="Microsoft Sans Serif"/>
          <w:bCs w:val="0"/>
          <w:highlight w:val="yellow"/>
          <w:u w:val="none"/>
        </w:rPr>
        <w:t>ами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>, приведенным</w:t>
      </w:r>
      <w:r w:rsidR="00FF3564">
        <w:rPr>
          <w:rStyle w:val="a4"/>
          <w:rFonts w:eastAsia="Microsoft Sans Serif"/>
          <w:bCs w:val="0"/>
          <w:highlight w:val="yellow"/>
          <w:u w:val="none"/>
        </w:rPr>
        <w:t>и ниже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в шаблоне. </w:t>
      </w:r>
      <w:r>
        <w:rPr>
          <w:rStyle w:val="a4"/>
          <w:rFonts w:eastAsia="Microsoft Sans Serif"/>
          <w:bCs w:val="0"/>
          <w:highlight w:val="yellow"/>
          <w:u w:val="none"/>
        </w:rPr>
        <w:t>Наличие с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>сыл</w:t>
      </w:r>
      <w:r>
        <w:rPr>
          <w:rStyle w:val="a4"/>
          <w:rFonts w:eastAsia="Microsoft Sans Serif"/>
          <w:bCs w:val="0"/>
          <w:highlight w:val="yellow"/>
          <w:u w:val="none"/>
        </w:rPr>
        <w:t>ок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на </w:t>
      </w:r>
      <w:proofErr w:type="spellStart"/>
      <w:r w:rsidRPr="00B0475C">
        <w:rPr>
          <w:rStyle w:val="a4"/>
          <w:rFonts w:eastAsia="Microsoft Sans Serif"/>
          <w:bCs w:val="0"/>
          <w:highlight w:val="yellow"/>
          <w:u w:val="none"/>
          <w:lang w:val="en-US"/>
        </w:rPr>
        <w:t>elibary</w:t>
      </w:r>
      <w:proofErr w:type="spellEnd"/>
      <w:r w:rsidRPr="00B0475C">
        <w:rPr>
          <w:rStyle w:val="a4"/>
          <w:rFonts w:eastAsia="Microsoft Sans Serif"/>
          <w:bCs w:val="0"/>
          <w:highlight w:val="yellow"/>
          <w:u w:val="none"/>
        </w:rPr>
        <w:t>.</w:t>
      </w:r>
      <w:proofErr w:type="spellStart"/>
      <w:r w:rsidRPr="00B0475C">
        <w:rPr>
          <w:rStyle w:val="a4"/>
          <w:rFonts w:eastAsia="Microsoft Sans Serif"/>
          <w:bCs w:val="0"/>
          <w:highlight w:val="yellow"/>
          <w:u w:val="none"/>
          <w:lang w:val="en-US"/>
        </w:rPr>
        <w:t>ru</w:t>
      </w:r>
      <w:proofErr w:type="spellEnd"/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, </w:t>
      </w:r>
      <w:r w:rsidRPr="00B0475C">
        <w:rPr>
          <w:rStyle w:val="a4"/>
          <w:rFonts w:eastAsia="Microsoft Sans Serif"/>
          <w:bCs w:val="0"/>
          <w:highlight w:val="yellow"/>
          <w:u w:val="none"/>
          <w:lang w:val="en-US"/>
        </w:rPr>
        <w:t>ID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</w:t>
      </w:r>
      <w:r w:rsidRPr="00B0475C">
        <w:rPr>
          <w:rStyle w:val="a4"/>
          <w:rFonts w:eastAsia="Microsoft Sans Serif"/>
          <w:bCs w:val="0"/>
          <w:highlight w:val="yellow"/>
          <w:u w:val="none"/>
          <w:lang w:val="en-US"/>
        </w:rPr>
        <w:t>DOI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и </w:t>
      </w:r>
      <w:proofErr w:type="gramStart"/>
      <w:r w:rsidRPr="00B0475C">
        <w:rPr>
          <w:rStyle w:val="a4"/>
          <w:rFonts w:eastAsia="Microsoft Sans Serif"/>
          <w:bCs w:val="0"/>
          <w:highlight w:val="yellow"/>
          <w:u w:val="none"/>
        </w:rPr>
        <w:t>т.п.</w:t>
      </w:r>
      <w:proofErr w:type="gramEnd"/>
      <w:r w:rsidRPr="00B0475C">
        <w:rPr>
          <w:rStyle w:val="a4"/>
          <w:rFonts w:eastAsia="Microsoft Sans Serif"/>
          <w:bCs w:val="0"/>
          <w:highlight w:val="yellow"/>
          <w:u w:val="none"/>
        </w:rPr>
        <w:t xml:space="preserve"> обязательно</w:t>
      </w:r>
      <w:r w:rsidR="003B5336">
        <w:rPr>
          <w:rStyle w:val="a4"/>
          <w:rFonts w:eastAsia="Microsoft Sans Serif"/>
          <w:bCs w:val="0"/>
          <w:u w:val="none"/>
        </w:rPr>
        <w:t>;</w:t>
      </w:r>
    </w:p>
    <w:p w14:paraId="71D6753F" w14:textId="792E869D" w:rsidR="00B0475C" w:rsidRPr="003B5336" w:rsidRDefault="00B0475C" w:rsidP="003B5336">
      <w:pPr>
        <w:spacing w:before="240" w:line="276" w:lineRule="auto"/>
        <w:ind w:left="-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475C">
        <w:rPr>
          <w:rStyle w:val="a4"/>
          <w:rFonts w:eastAsia="Microsoft Sans Serif"/>
          <w:bCs w:val="0"/>
          <w:highlight w:val="yellow"/>
          <w:u w:val="none"/>
        </w:rPr>
        <w:t>2) Один и тот же</w:t>
      </w:r>
      <w:r w:rsidR="001C0A8B">
        <w:rPr>
          <w:rStyle w:val="a4"/>
          <w:rFonts w:eastAsia="Microsoft Sans Serif"/>
          <w:bCs w:val="0"/>
          <w:highlight w:val="yellow"/>
          <w:u w:val="none"/>
        </w:rPr>
        <w:t xml:space="preserve"> научный </w:t>
      </w:r>
      <w:r w:rsidRPr="00B0475C">
        <w:rPr>
          <w:rStyle w:val="a4"/>
          <w:rFonts w:eastAsia="Microsoft Sans Serif"/>
          <w:bCs w:val="0"/>
          <w:highlight w:val="yellow"/>
          <w:u w:val="none"/>
        </w:rPr>
        <w:t>результат не может быть зачтен в нескольких разделах одновременно</w:t>
      </w:r>
      <w:r w:rsidR="003B5336" w:rsidRPr="003B5336">
        <w:rPr>
          <w:rStyle w:val="a4"/>
          <w:rFonts w:eastAsia="Microsoft Sans Serif"/>
          <w:bCs w:val="0"/>
          <w:u w:val="none"/>
        </w:rPr>
        <w:t>.</w:t>
      </w:r>
    </w:p>
    <w:p w14:paraId="372235D4" w14:textId="77777777" w:rsidR="00FA0D00" w:rsidRPr="001F2385" w:rsidRDefault="00FA0D00" w:rsidP="00FA0D00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>1) Статьи, опубликованные в журналах, входящих в Web of Science (Core Collection), Scopus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522"/>
      </w:tblGrid>
      <w:tr w:rsidR="00FA0D00" w14:paraId="4C66F591" w14:textId="77777777" w:rsidTr="000B1426">
        <w:trPr>
          <w:trHeight w:hRule="exact" w:val="2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7D045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DC122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:rsidRPr="003B5336" w14:paraId="417EAA36" w14:textId="77777777" w:rsidTr="003B5336">
        <w:trPr>
          <w:trHeight w:hRule="exact" w:val="98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788B4" w14:textId="77777777" w:rsidR="00FA0D00" w:rsidRDefault="00FA0D00" w:rsidP="003B533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430BD" w14:textId="715FF229" w:rsidR="00FA0D00" w:rsidRPr="00B0475C" w:rsidRDefault="003B5336" w:rsidP="000B1426">
            <w:pPr>
              <w:rPr>
                <w:rStyle w:val="210pt1"/>
                <w:rFonts w:eastAsia="Microsoft Sans Serif"/>
              </w:rPr>
            </w:pP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Rukhlyada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K.A. Universal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Method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Based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on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Layer-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-Layer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Assembly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for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Aptamer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-Based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Sensors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for Small-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Molecule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Detection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K.A.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Rukhlyada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V.V.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Matytcina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A.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Baldina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O.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Volkova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D.A.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Kozodaev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N.V.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Barakova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O.Y.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Orlova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E.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Smirnov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E.V.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Skorb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//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Langmuir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- 2023. -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39. - № 31. - </w:t>
            </w:r>
            <w:proofErr w:type="spell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3B53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10820-10827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hyperlink r:id="rId5" w:history="1">
              <w:r w:rsidRPr="00F077C6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https://doi.org/10.1021/acs.langmuir.3c00822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A0D00" w14:paraId="60F79F34" w14:textId="77777777" w:rsidTr="000B1426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54B482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D9F5D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16A387BA" w14:textId="77777777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>2) Статьи, опубликованные в научных журналах</w:t>
      </w:r>
      <w:r w:rsidRPr="008871EF">
        <w:rPr>
          <w:rStyle w:val="210pt"/>
          <w:rFonts w:eastAsia="Microsoft Sans Serif"/>
        </w:rPr>
        <w:t xml:space="preserve">, входящих в текущий Перечень ВАК </w:t>
      </w:r>
      <w:r>
        <w:rPr>
          <w:rStyle w:val="210pt"/>
          <w:rFonts w:eastAsia="Microsoft Sans Serif"/>
        </w:rPr>
        <w:t>России</w:t>
      </w:r>
      <w:r w:rsidRPr="00500558">
        <w:rPr>
          <w:rStyle w:val="a4"/>
          <w:rFonts w:eastAsia="Microsoft Sans Serif"/>
          <w:bCs w:val="0"/>
          <w:u w:val="none"/>
        </w:rPr>
        <w:tab/>
      </w:r>
    </w:p>
    <w:tbl>
      <w:tblPr>
        <w:tblW w:w="1031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33D320D6" w14:textId="77777777" w:rsidTr="000B1426">
        <w:trPr>
          <w:trHeight w:hRule="exact" w:val="2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AAB63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DAD03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59D39B76" w14:textId="77777777" w:rsidTr="003B5336">
        <w:trPr>
          <w:trHeight w:hRule="exact" w:val="8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F75ED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BEA2E" w14:textId="48C940AD" w:rsidR="00FA0D00" w:rsidRPr="002945DD" w:rsidRDefault="003B5336" w:rsidP="000B1426">
            <w:pPr>
              <w:rPr>
                <w:rStyle w:val="210pt1"/>
                <w:rFonts w:eastAsia="Microsoft Sans Serif"/>
              </w:rPr>
            </w:pPr>
            <w:r w:rsidRPr="003B5336">
              <w:rPr>
                <w:rStyle w:val="210pt1"/>
                <w:rFonts w:eastAsia="Microsoft Sans Serif"/>
              </w:rPr>
              <w:t xml:space="preserve">Габитова З. Р., Нигматуллина Р. А., </w:t>
            </w:r>
            <w:proofErr w:type="spellStart"/>
            <w:r w:rsidRPr="003B5336">
              <w:rPr>
                <w:rStyle w:val="210pt1"/>
                <w:rFonts w:eastAsia="Microsoft Sans Serif"/>
              </w:rPr>
              <w:t>Байбурин</w:t>
            </w:r>
            <w:proofErr w:type="spellEnd"/>
            <w:r w:rsidRPr="003B5336">
              <w:rPr>
                <w:rStyle w:val="210pt1"/>
                <w:rFonts w:eastAsia="Microsoft Sans Serif"/>
              </w:rPr>
              <w:t xml:space="preserve"> Р. Р. Инновационная среда России на современном этапе развития экономики // Экономика. Право. Инновации. 2024. № 1. С. 17–23. </w:t>
            </w:r>
            <w:hyperlink r:id="rId6" w:history="1">
              <w:r w:rsidRPr="00F077C6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http://dx.doi.org/10.17586/2713-1874-2024-1-17-23</w:t>
              </w:r>
            </w:hyperlink>
            <w:r>
              <w:rPr>
                <w:rStyle w:val="210pt1"/>
                <w:rFonts w:eastAsia="Microsoft Sans Serif"/>
              </w:rPr>
              <w:t>.</w:t>
            </w:r>
          </w:p>
        </w:tc>
      </w:tr>
      <w:tr w:rsidR="00FA0D00" w14:paraId="756611FB" w14:textId="77777777" w:rsidTr="003B5336">
        <w:trPr>
          <w:trHeight w:hRule="exact" w:val="2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FFD2E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14B3" w14:textId="5BA19EE9" w:rsidR="00FA0D00" w:rsidRPr="002945DD" w:rsidRDefault="00FA0D00" w:rsidP="008F7494">
            <w:pPr>
              <w:ind w:left="23"/>
              <w:rPr>
                <w:rStyle w:val="210pt1"/>
                <w:rFonts w:eastAsia="Microsoft Sans Serif"/>
              </w:rPr>
            </w:pPr>
          </w:p>
        </w:tc>
      </w:tr>
    </w:tbl>
    <w:p w14:paraId="67CCCD28" w14:textId="793F4EAB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3) </w:t>
      </w:r>
      <w:r>
        <w:rPr>
          <w:rStyle w:val="210pt"/>
          <w:rFonts w:eastAsia="Microsoft Sans Serif"/>
        </w:rPr>
        <w:t>Научные статьи, опубликованные в научных журналах, индексируемых в РИНЦ</w:t>
      </w:r>
    </w:p>
    <w:tbl>
      <w:tblPr>
        <w:tblW w:w="10316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48EB1F09" w14:textId="77777777" w:rsidTr="000B1426">
        <w:trPr>
          <w:trHeight w:hRule="exact" w:val="2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764D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4D98F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6B201B5" w14:textId="77777777" w:rsidTr="00926374">
        <w:trPr>
          <w:trHeight w:hRule="exact" w:val="31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27F2C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5B233" w14:textId="7B859566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  <w:tr w:rsidR="00FA0D00" w14:paraId="2ED9CCE3" w14:textId="77777777" w:rsidTr="000B1426">
        <w:trPr>
          <w:trHeight w:hRule="exact" w:val="2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F8328D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83519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7495DAE8" w14:textId="77777777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4) </w:t>
      </w:r>
      <w:r>
        <w:rPr>
          <w:rStyle w:val="210pt"/>
          <w:rFonts w:eastAsia="Microsoft Sans Serif"/>
        </w:rPr>
        <w:t>Научные с</w:t>
      </w:r>
      <w:r w:rsidRPr="008871EF">
        <w:rPr>
          <w:rStyle w:val="210pt"/>
          <w:rFonts w:eastAsia="Microsoft Sans Serif"/>
        </w:rPr>
        <w:t>татьи, опубликованные в прочих научных журналах и изданиях</w:t>
      </w:r>
    </w:p>
    <w:tbl>
      <w:tblPr>
        <w:tblW w:w="1031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5"/>
      </w:tblGrid>
      <w:tr w:rsidR="00FA0D00" w14:paraId="590DAA09" w14:textId="77777777" w:rsidTr="000B1426">
        <w:trPr>
          <w:trHeight w:hRule="exact" w:val="2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BEA32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45A00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30083084" w14:textId="77777777" w:rsidTr="000B1426">
        <w:trPr>
          <w:trHeight w:hRule="exact" w:val="2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0F4A8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6C59E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  <w:tr w:rsidR="00FA0D00" w14:paraId="1C21DE7E" w14:textId="77777777" w:rsidTr="000B1426">
        <w:trPr>
          <w:trHeight w:hRule="exact" w:val="25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A03EE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A257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5A61370D" w14:textId="77777777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5) </w:t>
      </w:r>
      <w:r w:rsidR="00E13BCC" w:rsidRPr="008871EF">
        <w:rPr>
          <w:rStyle w:val="210pt"/>
          <w:rFonts w:eastAsia="Microsoft Sans Serif"/>
        </w:rPr>
        <w:t>Публикации в материалах конференций, индексируемых в Web of Science, Scopus</w:t>
      </w:r>
    </w:p>
    <w:tbl>
      <w:tblPr>
        <w:tblW w:w="1031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5"/>
      </w:tblGrid>
      <w:tr w:rsidR="00FA0D00" w14:paraId="2D6BD87F" w14:textId="77777777" w:rsidTr="000B1426">
        <w:trPr>
          <w:trHeight w:hRule="exact" w:val="2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9DF2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3283F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5B2BC8D8" w14:textId="77777777" w:rsidTr="00201A8C">
        <w:trPr>
          <w:trHeight w:hRule="exact" w:val="84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D5149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42C7F" w14:textId="03B4F9C7" w:rsidR="00FA0D00" w:rsidRPr="00201A8C" w:rsidRDefault="00201A8C" w:rsidP="000B1426">
            <w:pPr>
              <w:rPr>
                <w:rStyle w:val="210pt1"/>
                <w:rFonts w:eastAsia="Microsoft Sans Serif"/>
              </w:rPr>
            </w:pP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Fadeev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.,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Goncharov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.,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Smirnov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.,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Chistiakov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Continuous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variable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measurement-device-independent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quantum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communication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scheme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based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on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subcarrier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waves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//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Proceedings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International Conference Laser </w:t>
            </w:r>
            <w:proofErr w:type="spellStart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Optics</w:t>
            </w:r>
            <w:proofErr w:type="spellEnd"/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2022, ICLO 2022, 2022</w:t>
            </w:r>
            <w:r w:rsidRPr="00201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7" w:history="1">
              <w:r w:rsidRPr="002C4D3C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https://ieeexplore.ieee.org/document/9839844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A0D00" w14:paraId="6E71884D" w14:textId="77777777" w:rsidTr="000B1426">
        <w:trPr>
          <w:trHeight w:hRule="exact" w:val="2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4F5F6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C2FF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1486DFBF" w14:textId="77777777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6) </w:t>
      </w:r>
      <w:r w:rsidR="00E13BCC" w:rsidRPr="008871EF">
        <w:rPr>
          <w:rStyle w:val="210pt"/>
          <w:rFonts w:eastAsia="Microsoft Sans Serif"/>
        </w:rPr>
        <w:t>Публикации в материалах конференций, индексируемых в РИНЦ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FA0D00" w14:paraId="240B767E" w14:textId="77777777" w:rsidTr="005F330C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154259E9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2D8009F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19BDB8E" w14:textId="77777777" w:rsidTr="005F330C">
        <w:trPr>
          <w:trHeight w:hRule="exact" w:val="847"/>
        </w:trPr>
        <w:tc>
          <w:tcPr>
            <w:tcW w:w="851" w:type="dxa"/>
            <w:shd w:val="clear" w:color="auto" w:fill="FFFFFF"/>
            <w:vAlign w:val="center"/>
          </w:tcPr>
          <w:p w14:paraId="66CD7BDD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7415C10C" w14:textId="55B1382C" w:rsidR="00FA0D00" w:rsidRPr="002945DD" w:rsidRDefault="00926374" w:rsidP="000B1426">
            <w:pPr>
              <w:rPr>
                <w:rStyle w:val="210pt1"/>
                <w:rFonts w:eastAsia="Microsoft Sans Serif"/>
              </w:rPr>
            </w:pPr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Кузьменко </w:t>
            </w:r>
            <w:proofErr w:type="gramStart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В.С.</w:t>
            </w:r>
            <w:proofErr w:type="gramEnd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Путята</w:t>
            </w:r>
            <w:proofErr w:type="spellEnd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Г.А., Гараева </w:t>
            </w:r>
            <w:proofErr w:type="gramStart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А.К.</w:t>
            </w:r>
            <w:proofErr w:type="gramEnd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(науч. рук. </w:t>
            </w:r>
            <w:proofErr w:type="spellStart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Левизов</w:t>
            </w:r>
            <w:proofErr w:type="spellEnd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В.А.) ИСПОЛЬЗОВАНИЕ ВИДЕОИГРОВЫХ ПРОЕКТОВ В КОММЕРЧЕСКИХ ЦЕЛЯХ // Сборник тезисов докладов конгресса молодых ученых. Электронное издание. – СПб: Университет ИТМО, 2023. URL: </w:t>
            </w:r>
            <w:hyperlink r:id="rId8" w:history="1">
              <w:r w:rsidRPr="00926374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https://kmu.itmo.ru/digests/article/10408</w:t>
              </w:r>
            </w:hyperlink>
          </w:p>
        </w:tc>
      </w:tr>
      <w:tr w:rsidR="00FA0D00" w14:paraId="05A2C0F7" w14:textId="77777777" w:rsidTr="005F330C">
        <w:trPr>
          <w:trHeight w:hRule="exact" w:val="1284"/>
        </w:trPr>
        <w:tc>
          <w:tcPr>
            <w:tcW w:w="851" w:type="dxa"/>
            <w:shd w:val="clear" w:color="auto" w:fill="FFFFFF"/>
            <w:vAlign w:val="center"/>
          </w:tcPr>
          <w:p w14:paraId="5342832B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lastRenderedPageBreak/>
              <w:t>2</w:t>
            </w:r>
          </w:p>
        </w:tc>
        <w:tc>
          <w:tcPr>
            <w:tcW w:w="9497" w:type="dxa"/>
            <w:shd w:val="clear" w:color="auto" w:fill="FFFFFF"/>
          </w:tcPr>
          <w:p w14:paraId="39AEE562" w14:textId="7E9650A8" w:rsidR="00FA0D00" w:rsidRPr="002945DD" w:rsidRDefault="00926374" w:rsidP="000B1426">
            <w:pPr>
              <w:rPr>
                <w:rStyle w:val="210pt1"/>
                <w:rFonts w:eastAsia="Microsoft Sans Serif"/>
              </w:rPr>
            </w:pPr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Кузьменко, В. С. И. А. Зайцева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Использование искусственного интеллекта для обеспечения стратегии устойчивого развития организации // XIII Конгресс молодых ученых: Сборник трудов, 08–11 апреля 2024 года. – Санкт-Петербург: федеральное государственное автономное образовательное учреждение высшего образования "Национальный исследовательский университет ИТМО", 2024. – С. </w:t>
            </w:r>
            <w:proofErr w:type="gramStart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282-285</w:t>
            </w:r>
            <w:proofErr w:type="gramEnd"/>
            <w:r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9441DF" w:rsidRPr="009263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 </w:t>
            </w:r>
            <w:r w:rsidR="009441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201A8C" w:rsidRPr="002C4D3C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https://www.elibrary.ru/item.asp?id=80337355</w:t>
              </w:r>
            </w:hyperlink>
          </w:p>
        </w:tc>
      </w:tr>
    </w:tbl>
    <w:p w14:paraId="4FD16778" w14:textId="77777777" w:rsidR="00E13BCC" w:rsidRPr="00500558" w:rsidRDefault="00E13BCC" w:rsidP="00E13BCC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>
        <w:rPr>
          <w:rStyle w:val="a4"/>
          <w:rFonts w:eastAsia="Microsoft Sans Serif"/>
          <w:bCs w:val="0"/>
          <w:u w:val="none"/>
        </w:rPr>
        <w:t>7</w:t>
      </w:r>
      <w:r w:rsidRPr="00500558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210pt"/>
          <w:rFonts w:eastAsia="Microsoft Sans Serif"/>
        </w:rPr>
        <w:t>П</w:t>
      </w:r>
      <w:r w:rsidRPr="008871EF">
        <w:rPr>
          <w:rStyle w:val="210pt"/>
          <w:rFonts w:eastAsia="Microsoft Sans Serif"/>
        </w:rPr>
        <w:t>рочие публикации в материалах конференций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E13BCC" w14:paraId="127B2D0F" w14:textId="77777777" w:rsidTr="003B5336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2F7B5916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2A156973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E13BCC" w14:paraId="5BA61BFC" w14:textId="77777777" w:rsidTr="00926374">
        <w:trPr>
          <w:trHeight w:hRule="exact" w:val="292"/>
        </w:trPr>
        <w:tc>
          <w:tcPr>
            <w:tcW w:w="851" w:type="dxa"/>
            <w:shd w:val="clear" w:color="auto" w:fill="FFFFFF"/>
            <w:vAlign w:val="center"/>
          </w:tcPr>
          <w:p w14:paraId="1A7C487B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2CF55AB8" w14:textId="1A61BF4E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</w:tr>
      <w:tr w:rsidR="00E13BCC" w14:paraId="6FE645B7" w14:textId="77777777" w:rsidTr="003B5336">
        <w:trPr>
          <w:trHeight w:hRule="exact" w:val="285"/>
        </w:trPr>
        <w:tc>
          <w:tcPr>
            <w:tcW w:w="851" w:type="dxa"/>
            <w:shd w:val="clear" w:color="auto" w:fill="FFFFFF"/>
            <w:vAlign w:val="center"/>
          </w:tcPr>
          <w:p w14:paraId="0E8C75E8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7" w:type="dxa"/>
            <w:shd w:val="clear" w:color="auto" w:fill="FFFFFF"/>
          </w:tcPr>
          <w:p w14:paraId="3D93F336" w14:textId="77777777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700D7B48" w14:textId="77777777" w:rsidR="00E13BCC" w:rsidRPr="00500558" w:rsidRDefault="00E13BCC" w:rsidP="00E13BCC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>
        <w:rPr>
          <w:rStyle w:val="a4"/>
          <w:rFonts w:eastAsia="Microsoft Sans Serif"/>
          <w:bCs w:val="0"/>
          <w:u w:val="none"/>
        </w:rPr>
        <w:t>8</w:t>
      </w:r>
      <w:r w:rsidRPr="00500558">
        <w:rPr>
          <w:rStyle w:val="a4"/>
          <w:rFonts w:eastAsia="Microsoft Sans Serif"/>
          <w:bCs w:val="0"/>
          <w:u w:val="none"/>
        </w:rPr>
        <w:t xml:space="preserve">) </w:t>
      </w:r>
      <w:r w:rsidRPr="00E13BCC">
        <w:rPr>
          <w:rStyle w:val="210pt"/>
          <w:rFonts w:eastAsia="Microsoft Sans Serif"/>
        </w:rPr>
        <w:t>Работы, содержащие информацию ограниченного доступа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E13BCC" w14:paraId="609DAB4A" w14:textId="77777777" w:rsidTr="000B1426">
        <w:trPr>
          <w:trHeight w:hRule="exact"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F7875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D11B9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E13BCC" w14:paraId="3F9C93AB" w14:textId="77777777" w:rsidTr="002945DD">
        <w:trPr>
          <w:trHeight w:hRule="exact"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121DB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9E95" w14:textId="77777777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</w:tr>
      <w:tr w:rsidR="00E13BCC" w14:paraId="700C9EB5" w14:textId="77777777" w:rsidTr="000B1426">
        <w:trPr>
          <w:trHeight w:hRule="exact"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9E348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12B07" w14:textId="77777777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15386FDE" w14:textId="77777777" w:rsidR="00E13BCC" w:rsidRPr="00500558" w:rsidRDefault="00E13BCC" w:rsidP="00E13BCC">
      <w:pPr>
        <w:spacing w:before="240" w:line="276" w:lineRule="auto"/>
        <w:ind w:left="-709"/>
        <w:jc w:val="center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>Информация об обладании патентами, свидетельствами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6913"/>
        <w:gridCol w:w="2551"/>
      </w:tblGrid>
      <w:tr w:rsidR="00E13BCC" w14:paraId="65D2AC87" w14:textId="77777777" w:rsidTr="000B1426">
        <w:trPr>
          <w:trHeight w:hRule="exact" w:val="76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284B0D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3FC6C" w14:textId="77777777" w:rsidR="00E13BCC" w:rsidRPr="00CA3782" w:rsidRDefault="00E13BCC" w:rsidP="000B1426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0pt1"/>
                <w:lang w:eastAsia="en-US" w:bidi="ar-SA"/>
              </w:rPr>
            </w:pPr>
            <w:r w:rsidRPr="00CA3782">
              <w:rPr>
                <w:rStyle w:val="210pt1"/>
                <w:shd w:val="clear" w:color="auto" w:fill="auto"/>
              </w:rPr>
              <w:t>Тип патента/свидетельства</w:t>
            </w:r>
          </w:p>
          <w:p w14:paraId="6C87BF1B" w14:textId="77777777" w:rsidR="00E13BCC" w:rsidRPr="00CA3782" w:rsidRDefault="00E13BCC" w:rsidP="000B1426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0pt1"/>
              </w:rPr>
            </w:pPr>
            <w:r w:rsidRPr="00CA3782">
              <w:rPr>
                <w:rStyle w:val="210pt1"/>
                <w:shd w:val="clear" w:color="auto" w:fill="auto"/>
              </w:rPr>
              <w:t>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6306" w14:textId="77777777" w:rsidR="00E13BCC" w:rsidRPr="00903B63" w:rsidRDefault="00E13BCC" w:rsidP="000B142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03B6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Название, номер подтверждающего документа, дата выдачи</w:t>
            </w:r>
          </w:p>
        </w:tc>
      </w:tr>
      <w:tr w:rsidR="00E13BCC" w14:paraId="4428F51F" w14:textId="77777777" w:rsidTr="000B1426">
        <w:trPr>
          <w:trHeight w:hRule="exact" w:val="2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319E98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E081C" w14:textId="77777777" w:rsidR="00E13BCC" w:rsidRPr="002945DD" w:rsidRDefault="00E13BCC" w:rsidP="000B1426">
            <w:pPr>
              <w:rPr>
                <w:rStyle w:val="210pt1"/>
                <w:rFonts w:eastAsia="Microsoft Sans Serif"/>
                <w:shd w:val="clear" w:color="auto" w:fil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9DA50" w14:textId="77777777" w:rsidR="00E13BCC" w:rsidRPr="002945DD" w:rsidRDefault="00E13BCC" w:rsidP="000B1426">
            <w:pPr>
              <w:rPr>
                <w:rStyle w:val="210pt1"/>
                <w:rFonts w:eastAsia="Microsoft Sans Serif"/>
                <w:shd w:val="clear" w:color="auto" w:fill="auto"/>
              </w:rPr>
            </w:pPr>
          </w:p>
        </w:tc>
      </w:tr>
    </w:tbl>
    <w:p w14:paraId="725079BB" w14:textId="77777777" w:rsidR="003544B1" w:rsidRDefault="003544B1" w:rsidP="00B0475C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</w:p>
    <w:p w14:paraId="145AE21D" w14:textId="77777777" w:rsidR="00E13BCC" w:rsidRPr="00500558" w:rsidRDefault="00E13BCC" w:rsidP="00E13BCC">
      <w:pPr>
        <w:spacing w:before="240" w:line="276" w:lineRule="auto"/>
        <w:ind w:left="-709"/>
        <w:jc w:val="center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>Информация о заявки на российские и зарубежные охранные документы (патенты, свидетельства)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6913"/>
        <w:gridCol w:w="2551"/>
      </w:tblGrid>
      <w:tr w:rsidR="00E13BCC" w14:paraId="2C03B507" w14:textId="77777777" w:rsidTr="000B1426">
        <w:trPr>
          <w:trHeight w:hRule="exact" w:val="107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A12AA7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E4ABF" w14:textId="77777777" w:rsidR="00E13BCC" w:rsidRDefault="00E13BCC" w:rsidP="000B1426">
            <w:pPr>
              <w:pStyle w:val="20"/>
              <w:shd w:val="clear" w:color="auto" w:fill="auto"/>
              <w:spacing w:after="0" w:line="230" w:lineRule="exact"/>
              <w:jc w:val="center"/>
            </w:pPr>
            <w:r>
              <w:rPr>
                <w:rStyle w:val="210pt1"/>
              </w:rPr>
              <w:t>Тип заявки</w:t>
            </w:r>
          </w:p>
          <w:p w14:paraId="12B64174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BE3A" w14:textId="77777777" w:rsidR="00E13BCC" w:rsidRPr="00903B63" w:rsidRDefault="00E13BCC" w:rsidP="000B142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210pt1"/>
                <w:rFonts w:eastAsia="Microsoft Sans Serif"/>
              </w:rPr>
              <w:t>Название, номер подтверждающего документа, дата выдачи</w:t>
            </w:r>
          </w:p>
        </w:tc>
      </w:tr>
      <w:tr w:rsidR="00E13BCC" w14:paraId="664D2BFA" w14:textId="77777777" w:rsidTr="000B1426">
        <w:trPr>
          <w:trHeight w:hRule="exact" w:val="2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448E0F" w14:textId="77777777" w:rsidR="00E13BCC" w:rsidRDefault="00E13BCC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A97FC" w14:textId="77777777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83C6" w14:textId="77777777" w:rsidR="00E13BCC" w:rsidRPr="002945DD" w:rsidRDefault="00E13BCC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3F0B2FB0" w14:textId="77777777" w:rsidR="002945DD" w:rsidRDefault="002945DD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71CC406B" w14:textId="77777777" w:rsidR="00B0475C" w:rsidRDefault="00B0475C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2B31467C" w14:textId="77777777" w:rsidR="002945DD" w:rsidRDefault="00CC7C5E" w:rsidP="002945DD">
      <w:pPr>
        <w:pStyle w:val="20"/>
        <w:shd w:val="clear" w:color="auto" w:fill="auto"/>
        <w:spacing w:after="0" w:line="230" w:lineRule="exact"/>
        <w:jc w:val="center"/>
      </w:pPr>
      <w:r w:rsidRPr="001F2385">
        <w:rPr>
          <w:rStyle w:val="a4"/>
          <w:rFonts w:eastAsia="Microsoft Sans Serif"/>
          <w:bCs w:val="0"/>
          <w:u w:val="none"/>
        </w:rPr>
        <w:t>Информация о признании претендента победителем в конкурсах,</w:t>
      </w:r>
      <w:r w:rsidR="002945DD">
        <w:rPr>
          <w:rStyle w:val="a4"/>
          <w:rFonts w:eastAsia="Microsoft Sans Serif"/>
          <w:bCs w:val="0"/>
          <w:u w:val="none"/>
        </w:rPr>
        <w:t xml:space="preserve"> грантах,</w:t>
      </w:r>
      <w:r w:rsidRPr="001F2385">
        <w:rPr>
          <w:rStyle w:val="a4"/>
          <w:rFonts w:eastAsia="Microsoft Sans Serif"/>
          <w:bCs w:val="0"/>
          <w:u w:val="none"/>
        </w:rPr>
        <w:t xml:space="preserve"> олимпиадах, фестивалях и других научных, </w:t>
      </w:r>
      <w:r w:rsidR="002945DD">
        <w:rPr>
          <w:rStyle w:val="210pt"/>
        </w:rPr>
        <w:t>научно-технических и творческих конкурсных</w:t>
      </w:r>
    </w:p>
    <w:p w14:paraId="377E5C0C" w14:textId="77777777" w:rsidR="00B0475C" w:rsidRDefault="002945DD" w:rsidP="00B0475C">
      <w:pPr>
        <w:spacing w:line="276" w:lineRule="auto"/>
        <w:ind w:left="-709"/>
        <w:jc w:val="center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t>мероприятиях по профилю подготовки:</w:t>
      </w:r>
    </w:p>
    <w:p w14:paraId="1CD3B8B3" w14:textId="77777777" w:rsidR="00B0475C" w:rsidRDefault="00B0475C" w:rsidP="00B0475C">
      <w:pPr>
        <w:spacing w:line="276" w:lineRule="auto"/>
        <w:ind w:left="-709"/>
        <w:jc w:val="center"/>
        <w:rPr>
          <w:rStyle w:val="210pt"/>
          <w:rFonts w:eastAsia="Microsoft Sans Serif"/>
        </w:rPr>
      </w:pPr>
    </w:p>
    <w:p w14:paraId="26B6F57C" w14:textId="58ADF1C9" w:rsidR="00B0475C" w:rsidRPr="00B0475C" w:rsidRDefault="00B0475C" w:rsidP="00B0475C">
      <w:pPr>
        <w:spacing w:line="276" w:lineRule="auto"/>
        <w:ind w:left="-709"/>
        <w:jc w:val="center"/>
        <w:rPr>
          <w:rStyle w:val="a4"/>
          <w:rFonts w:eastAsia="Microsoft Sans Serif"/>
          <w:color w:val="000000" w:themeColor="text1"/>
          <w:highlight w:val="yellow"/>
          <w:u w:val="none"/>
          <w:lang w:eastAsia="en-US" w:bidi="ar-SA"/>
        </w:rPr>
      </w:pPr>
      <w:r w:rsidRPr="00B0475C">
        <w:rPr>
          <w:rStyle w:val="210pt"/>
          <w:rFonts w:eastAsia="Microsoft Sans Serif"/>
          <w:color w:val="000000" w:themeColor="text1"/>
          <w:highlight w:val="yellow"/>
          <w:shd w:val="clear" w:color="auto" w:fill="auto"/>
          <w:lang w:eastAsia="en-US" w:bidi="ar-SA"/>
        </w:rPr>
        <w:t>*Формат внесения: Название олимпиады/конкурса/соревнования, год проведения, место проведения, статус (победитель/призер/1 место/1степень</w:t>
      </w:r>
      <w:r w:rsidR="001C27D9">
        <w:rPr>
          <w:rStyle w:val="210pt"/>
          <w:rFonts w:eastAsia="Microsoft Sans Serif"/>
          <w:color w:val="000000" w:themeColor="text1"/>
          <w:highlight w:val="yellow"/>
          <w:shd w:val="clear" w:color="auto" w:fill="auto"/>
          <w:lang w:eastAsia="en-US" w:bidi="ar-SA"/>
        </w:rPr>
        <w:t>)</w:t>
      </w:r>
      <w:r w:rsidRPr="00B0475C">
        <w:rPr>
          <w:rStyle w:val="210pt"/>
          <w:rFonts w:eastAsia="Microsoft Sans Serif"/>
          <w:color w:val="000000" w:themeColor="text1"/>
          <w:highlight w:val="yellow"/>
          <w:shd w:val="clear" w:color="auto" w:fill="auto"/>
          <w:lang w:eastAsia="en-US" w:bidi="ar-SA"/>
        </w:rPr>
        <w:t>, ссылка на официальные результаты в сети Интернет)</w:t>
      </w:r>
    </w:p>
    <w:p w14:paraId="2197014E" w14:textId="77777777" w:rsidR="007E2D78" w:rsidRPr="003F5B5C" w:rsidRDefault="007E2D78" w:rsidP="001F2385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3F5B5C">
        <w:rPr>
          <w:rStyle w:val="a4"/>
          <w:rFonts w:eastAsia="Microsoft Sans Serif"/>
          <w:bCs w:val="0"/>
          <w:u w:val="none"/>
        </w:rPr>
        <w:t>1) международных</w:t>
      </w:r>
    </w:p>
    <w:tbl>
      <w:tblPr>
        <w:tblW w:w="103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0"/>
      </w:tblGrid>
      <w:tr w:rsidR="007E2D78" w:rsidRPr="003F5B5C" w14:paraId="03163919" w14:textId="77777777" w:rsidTr="00823416">
        <w:trPr>
          <w:trHeight w:hRule="exact" w:val="235"/>
        </w:trPr>
        <w:tc>
          <w:tcPr>
            <w:tcW w:w="826" w:type="dxa"/>
            <w:shd w:val="clear" w:color="auto" w:fill="FFFFFF"/>
            <w:vAlign w:val="bottom"/>
          </w:tcPr>
          <w:p w14:paraId="3919E275" w14:textId="77777777" w:rsidR="007E2D78" w:rsidRPr="003F5B5C" w:rsidRDefault="007E2D78" w:rsidP="007E2D78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 xml:space="preserve">№ </w:t>
            </w:r>
            <w:proofErr w:type="spellStart"/>
            <w:r w:rsidRPr="003F5B5C">
              <w:rPr>
                <w:rStyle w:val="210pt"/>
                <w:b w:val="0"/>
              </w:rPr>
              <w:t>п.п</w:t>
            </w:r>
            <w:proofErr w:type="spellEnd"/>
            <w:r w:rsidRPr="003F5B5C">
              <w:rPr>
                <w:rStyle w:val="210pt"/>
                <w:b w:val="0"/>
              </w:rPr>
              <w:t>.</w:t>
            </w:r>
          </w:p>
        </w:tc>
        <w:tc>
          <w:tcPr>
            <w:tcW w:w="9480" w:type="dxa"/>
            <w:shd w:val="clear" w:color="auto" w:fill="FFFFFF"/>
            <w:vAlign w:val="bottom"/>
          </w:tcPr>
          <w:p w14:paraId="3111632B" w14:textId="77777777" w:rsidR="007E2D78" w:rsidRPr="003F5B5C" w:rsidRDefault="007E2D78" w:rsidP="007E2D78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Название</w:t>
            </w:r>
          </w:p>
        </w:tc>
      </w:tr>
      <w:tr w:rsidR="007E2D78" w:rsidRPr="003F5B5C" w14:paraId="7C87A58D" w14:textId="77777777" w:rsidTr="00823416">
        <w:trPr>
          <w:trHeight w:hRule="exact" w:val="245"/>
        </w:trPr>
        <w:tc>
          <w:tcPr>
            <w:tcW w:w="826" w:type="dxa"/>
            <w:shd w:val="clear" w:color="auto" w:fill="FFFFFF"/>
            <w:vAlign w:val="bottom"/>
          </w:tcPr>
          <w:p w14:paraId="06992AB5" w14:textId="77777777" w:rsidR="007E2D78" w:rsidRPr="003F5B5C" w:rsidRDefault="007E2D78" w:rsidP="007E2D78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1</w:t>
            </w:r>
          </w:p>
        </w:tc>
        <w:tc>
          <w:tcPr>
            <w:tcW w:w="9480" w:type="dxa"/>
            <w:shd w:val="clear" w:color="auto" w:fill="FFFFFF"/>
          </w:tcPr>
          <w:p w14:paraId="3D082531" w14:textId="77777777" w:rsidR="007E2D78" w:rsidRPr="003F5B5C" w:rsidRDefault="007E2D78" w:rsidP="007E2D78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E2D78" w:rsidRPr="003F5B5C" w14:paraId="7FEEAEEB" w14:textId="77777777" w:rsidTr="00823416">
        <w:trPr>
          <w:trHeight w:hRule="exact" w:val="240"/>
        </w:trPr>
        <w:tc>
          <w:tcPr>
            <w:tcW w:w="826" w:type="dxa"/>
            <w:shd w:val="clear" w:color="auto" w:fill="FFFFFF"/>
            <w:vAlign w:val="bottom"/>
          </w:tcPr>
          <w:p w14:paraId="7AE6FE31" w14:textId="77777777" w:rsidR="007E2D78" w:rsidRPr="003F5B5C" w:rsidRDefault="007E2D78" w:rsidP="007E2D78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2</w:t>
            </w:r>
          </w:p>
        </w:tc>
        <w:tc>
          <w:tcPr>
            <w:tcW w:w="9480" w:type="dxa"/>
            <w:shd w:val="clear" w:color="auto" w:fill="FFFFFF"/>
          </w:tcPr>
          <w:p w14:paraId="0AB29444" w14:textId="77777777" w:rsidR="007E2D78" w:rsidRPr="003F5B5C" w:rsidRDefault="007E2D78" w:rsidP="007E2D78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1F73C927" w14:textId="77777777" w:rsidR="003333C1" w:rsidRPr="003F5B5C" w:rsidRDefault="00F66353" w:rsidP="001F2385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3F5B5C">
        <w:rPr>
          <w:rStyle w:val="a4"/>
          <w:rFonts w:eastAsia="Microsoft Sans Serif"/>
          <w:bCs w:val="0"/>
          <w:u w:val="none"/>
        </w:rPr>
        <w:t>2</w:t>
      </w:r>
      <w:r w:rsidR="003333C1" w:rsidRPr="003F5B5C">
        <w:rPr>
          <w:rStyle w:val="a4"/>
          <w:rFonts w:eastAsia="Microsoft Sans Serif"/>
          <w:bCs w:val="0"/>
          <w:u w:val="none"/>
        </w:rPr>
        <w:t>) всероссийских</w:t>
      </w:r>
    </w:p>
    <w:tbl>
      <w:tblPr>
        <w:tblW w:w="103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0"/>
      </w:tblGrid>
      <w:tr w:rsidR="003333C1" w:rsidRPr="003F5B5C" w14:paraId="05796D79" w14:textId="77777777" w:rsidTr="00823416">
        <w:trPr>
          <w:trHeight w:hRule="exact" w:val="235"/>
        </w:trPr>
        <w:tc>
          <w:tcPr>
            <w:tcW w:w="826" w:type="dxa"/>
            <w:shd w:val="clear" w:color="auto" w:fill="FFFFFF"/>
            <w:vAlign w:val="bottom"/>
          </w:tcPr>
          <w:p w14:paraId="37F8A6C0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 xml:space="preserve">№ </w:t>
            </w:r>
            <w:proofErr w:type="spellStart"/>
            <w:r w:rsidRPr="003F5B5C">
              <w:rPr>
                <w:rStyle w:val="210pt"/>
                <w:b w:val="0"/>
              </w:rPr>
              <w:t>п.п</w:t>
            </w:r>
            <w:proofErr w:type="spellEnd"/>
            <w:r w:rsidRPr="003F5B5C">
              <w:rPr>
                <w:rStyle w:val="210pt"/>
                <w:b w:val="0"/>
              </w:rPr>
              <w:t>.</w:t>
            </w:r>
          </w:p>
        </w:tc>
        <w:tc>
          <w:tcPr>
            <w:tcW w:w="9480" w:type="dxa"/>
            <w:shd w:val="clear" w:color="auto" w:fill="FFFFFF"/>
            <w:vAlign w:val="bottom"/>
          </w:tcPr>
          <w:p w14:paraId="5921EC77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Название</w:t>
            </w:r>
          </w:p>
        </w:tc>
      </w:tr>
      <w:tr w:rsidR="003333C1" w:rsidRPr="003F5B5C" w14:paraId="4E926971" w14:textId="77777777" w:rsidTr="0008404A">
        <w:trPr>
          <w:trHeight w:hRule="exact" w:val="551"/>
        </w:trPr>
        <w:tc>
          <w:tcPr>
            <w:tcW w:w="826" w:type="dxa"/>
            <w:shd w:val="clear" w:color="auto" w:fill="FFFFFF"/>
            <w:vAlign w:val="bottom"/>
          </w:tcPr>
          <w:p w14:paraId="1E695F13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1</w:t>
            </w:r>
          </w:p>
        </w:tc>
        <w:tc>
          <w:tcPr>
            <w:tcW w:w="9480" w:type="dxa"/>
            <w:shd w:val="clear" w:color="auto" w:fill="FFFFFF"/>
          </w:tcPr>
          <w:p w14:paraId="4B712482" w14:textId="10C7CC89" w:rsidR="003333C1" w:rsidRPr="003F5B5C" w:rsidRDefault="008F7494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  <w:r w:rsidRPr="003F5B5C">
              <w:rPr>
                <w:rStyle w:val="210pt"/>
                <w:rFonts w:eastAsia="Microsoft Sans Serif"/>
                <w:b w:val="0"/>
                <w:bCs w:val="0"/>
              </w:rPr>
              <w:t xml:space="preserve">Всероссийская студенческая олимпиада по прикладной механике, </w:t>
            </w:r>
            <w:r w:rsidR="00752F00" w:rsidRPr="003F5B5C">
              <w:rPr>
                <w:rStyle w:val="210pt"/>
                <w:rFonts w:eastAsia="Microsoft Sans Serif"/>
                <w:b w:val="0"/>
                <w:bCs w:val="0"/>
              </w:rPr>
              <w:t>202</w:t>
            </w:r>
            <w:r w:rsidR="0008404A">
              <w:rPr>
                <w:rStyle w:val="210pt"/>
                <w:rFonts w:eastAsia="Microsoft Sans Serif"/>
                <w:b w:val="0"/>
                <w:bCs w:val="0"/>
              </w:rPr>
              <w:t>5</w:t>
            </w:r>
            <w:r w:rsidR="00752F00" w:rsidRPr="003F5B5C">
              <w:rPr>
                <w:rStyle w:val="210pt"/>
                <w:rFonts w:eastAsia="Microsoft Sans Serif"/>
                <w:b w:val="0"/>
                <w:bCs w:val="0"/>
              </w:rPr>
              <w:t xml:space="preserve"> год, г. </w:t>
            </w:r>
            <w:r w:rsidR="0008404A">
              <w:rPr>
                <w:rStyle w:val="210pt"/>
                <w:rFonts w:eastAsia="Microsoft Sans Serif"/>
                <w:b w:val="0"/>
                <w:bCs w:val="0"/>
              </w:rPr>
              <w:t>Санкт-Петербург</w:t>
            </w:r>
            <w:r w:rsidR="00752F00" w:rsidRPr="003F5B5C">
              <w:rPr>
                <w:rStyle w:val="210pt"/>
                <w:rFonts w:eastAsia="Microsoft Sans Serif"/>
                <w:b w:val="0"/>
                <w:bCs w:val="0"/>
              </w:rPr>
              <w:t xml:space="preserve">, </w:t>
            </w:r>
            <w:r w:rsidRPr="003F5B5C">
              <w:rPr>
                <w:rStyle w:val="210pt"/>
                <w:rFonts w:eastAsia="Microsoft Sans Serif"/>
                <w:b w:val="0"/>
                <w:bCs w:val="0"/>
              </w:rPr>
              <w:t>1 место</w:t>
            </w:r>
            <w:r w:rsidR="0008404A">
              <w:rPr>
                <w:rStyle w:val="210pt"/>
                <w:rFonts w:eastAsia="Microsoft Sans Serif"/>
                <w:b w:val="0"/>
                <w:bCs w:val="0"/>
              </w:rPr>
              <w:t xml:space="preserve">, </w:t>
            </w:r>
            <w:r w:rsidR="00AB1B32">
              <w:rPr>
                <w:rStyle w:val="210pt"/>
                <w:rFonts w:eastAsia="Microsoft Sans Serif"/>
                <w:b w:val="0"/>
                <w:bCs w:val="0"/>
                <w:lang w:val="en-US"/>
              </w:rPr>
              <w:t>URL</w:t>
            </w:r>
            <w:r w:rsidR="00AB1B32">
              <w:rPr>
                <w:rStyle w:val="210pt"/>
                <w:rFonts w:eastAsia="Microsoft Sans Serif"/>
                <w:b w:val="0"/>
                <w:bCs w:val="0"/>
              </w:rPr>
              <w:t xml:space="preserve">: </w:t>
            </w:r>
            <w:hyperlink r:id="rId10" w:history="1">
              <w:r w:rsidR="00FE7C86" w:rsidRPr="002C4D3C">
                <w:rPr>
                  <w:rStyle w:val="a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https://sapr.ru/news/20250430-spbpu*</w:t>
              </w:r>
            </w:hyperlink>
            <w:r w:rsidR="00AB1B32">
              <w:rPr>
                <w:rStyle w:val="210pt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3333C1" w:rsidRPr="003F5B5C" w14:paraId="369F21F2" w14:textId="77777777" w:rsidTr="00823416">
        <w:trPr>
          <w:trHeight w:hRule="exact" w:val="240"/>
        </w:trPr>
        <w:tc>
          <w:tcPr>
            <w:tcW w:w="826" w:type="dxa"/>
            <w:shd w:val="clear" w:color="auto" w:fill="FFFFFF"/>
            <w:vAlign w:val="bottom"/>
          </w:tcPr>
          <w:p w14:paraId="61E3E233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2</w:t>
            </w:r>
          </w:p>
        </w:tc>
        <w:tc>
          <w:tcPr>
            <w:tcW w:w="9480" w:type="dxa"/>
            <w:shd w:val="clear" w:color="auto" w:fill="FFFFFF"/>
          </w:tcPr>
          <w:p w14:paraId="7E69A9AC" w14:textId="77777777" w:rsidR="003333C1" w:rsidRPr="003F5B5C" w:rsidRDefault="003333C1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11E62180" w14:textId="77777777" w:rsidR="003333C1" w:rsidRPr="003F5B5C" w:rsidRDefault="00F66353" w:rsidP="001F2385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3F5B5C">
        <w:rPr>
          <w:rStyle w:val="a4"/>
          <w:rFonts w:eastAsia="Microsoft Sans Serif"/>
          <w:bCs w:val="0"/>
          <w:u w:val="none"/>
        </w:rPr>
        <w:t>3</w:t>
      </w:r>
      <w:r w:rsidR="003333C1" w:rsidRPr="003F5B5C">
        <w:rPr>
          <w:rStyle w:val="a4"/>
          <w:rFonts w:eastAsia="Microsoft Sans Serif"/>
          <w:bCs w:val="0"/>
          <w:u w:val="none"/>
        </w:rPr>
        <w:t>) региональных</w:t>
      </w:r>
    </w:p>
    <w:tbl>
      <w:tblPr>
        <w:tblW w:w="103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0"/>
      </w:tblGrid>
      <w:tr w:rsidR="003333C1" w:rsidRPr="003F5B5C" w14:paraId="3679BB9F" w14:textId="77777777" w:rsidTr="00823416">
        <w:trPr>
          <w:trHeight w:hRule="exact" w:val="235"/>
        </w:trPr>
        <w:tc>
          <w:tcPr>
            <w:tcW w:w="826" w:type="dxa"/>
            <w:shd w:val="clear" w:color="auto" w:fill="FFFFFF"/>
            <w:vAlign w:val="bottom"/>
          </w:tcPr>
          <w:p w14:paraId="449FE425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 xml:space="preserve">№ </w:t>
            </w:r>
            <w:proofErr w:type="spellStart"/>
            <w:r w:rsidRPr="003F5B5C">
              <w:rPr>
                <w:rStyle w:val="210pt"/>
                <w:b w:val="0"/>
              </w:rPr>
              <w:t>п.п</w:t>
            </w:r>
            <w:proofErr w:type="spellEnd"/>
            <w:r w:rsidRPr="003F5B5C">
              <w:rPr>
                <w:rStyle w:val="210pt"/>
                <w:b w:val="0"/>
              </w:rPr>
              <w:t>.</w:t>
            </w:r>
          </w:p>
        </w:tc>
        <w:tc>
          <w:tcPr>
            <w:tcW w:w="9480" w:type="dxa"/>
            <w:shd w:val="clear" w:color="auto" w:fill="FFFFFF"/>
            <w:vAlign w:val="bottom"/>
          </w:tcPr>
          <w:p w14:paraId="45004592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Название</w:t>
            </w:r>
          </w:p>
        </w:tc>
      </w:tr>
      <w:tr w:rsidR="003333C1" w:rsidRPr="003F5B5C" w14:paraId="589902FE" w14:textId="77777777" w:rsidTr="00823416">
        <w:trPr>
          <w:trHeight w:hRule="exact" w:val="245"/>
        </w:trPr>
        <w:tc>
          <w:tcPr>
            <w:tcW w:w="826" w:type="dxa"/>
            <w:shd w:val="clear" w:color="auto" w:fill="FFFFFF"/>
            <w:vAlign w:val="bottom"/>
          </w:tcPr>
          <w:p w14:paraId="771F8479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1</w:t>
            </w:r>
          </w:p>
        </w:tc>
        <w:tc>
          <w:tcPr>
            <w:tcW w:w="9480" w:type="dxa"/>
            <w:shd w:val="clear" w:color="auto" w:fill="FFFFFF"/>
          </w:tcPr>
          <w:p w14:paraId="0F29FB43" w14:textId="77777777" w:rsidR="003333C1" w:rsidRPr="003F5B5C" w:rsidRDefault="003333C1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3333C1" w:rsidRPr="003F5B5C" w14:paraId="56ACDFB3" w14:textId="77777777" w:rsidTr="00823416">
        <w:trPr>
          <w:trHeight w:hRule="exact" w:val="240"/>
        </w:trPr>
        <w:tc>
          <w:tcPr>
            <w:tcW w:w="826" w:type="dxa"/>
            <w:shd w:val="clear" w:color="auto" w:fill="FFFFFF"/>
            <w:vAlign w:val="bottom"/>
          </w:tcPr>
          <w:p w14:paraId="0114B952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2</w:t>
            </w:r>
          </w:p>
        </w:tc>
        <w:tc>
          <w:tcPr>
            <w:tcW w:w="9480" w:type="dxa"/>
            <w:shd w:val="clear" w:color="auto" w:fill="FFFFFF"/>
          </w:tcPr>
          <w:p w14:paraId="1316399C" w14:textId="77777777" w:rsidR="003333C1" w:rsidRPr="003F5B5C" w:rsidRDefault="003333C1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410ECD0D" w14:textId="77777777" w:rsidR="003333C1" w:rsidRPr="003F5B5C" w:rsidRDefault="00F66353" w:rsidP="001F2385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3F5B5C">
        <w:rPr>
          <w:rStyle w:val="a4"/>
          <w:rFonts w:eastAsia="Microsoft Sans Serif"/>
          <w:bCs w:val="0"/>
          <w:u w:val="none"/>
        </w:rPr>
        <w:t>4</w:t>
      </w:r>
      <w:r w:rsidR="003333C1" w:rsidRPr="003F5B5C">
        <w:rPr>
          <w:rStyle w:val="a4"/>
          <w:rFonts w:eastAsia="Microsoft Sans Serif"/>
          <w:bCs w:val="0"/>
          <w:u w:val="none"/>
        </w:rPr>
        <w:t xml:space="preserve">) </w:t>
      </w:r>
      <w:r w:rsidRPr="003F5B5C">
        <w:rPr>
          <w:rStyle w:val="a4"/>
          <w:rFonts w:eastAsia="Microsoft Sans Serif"/>
          <w:bCs w:val="0"/>
          <w:u w:val="none"/>
        </w:rPr>
        <w:t>внутривузовских</w:t>
      </w:r>
    </w:p>
    <w:tbl>
      <w:tblPr>
        <w:tblW w:w="103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80"/>
      </w:tblGrid>
      <w:tr w:rsidR="003333C1" w:rsidRPr="003F5B5C" w14:paraId="6C9556EE" w14:textId="77777777" w:rsidTr="00823416">
        <w:trPr>
          <w:trHeight w:hRule="exact" w:val="235"/>
        </w:trPr>
        <w:tc>
          <w:tcPr>
            <w:tcW w:w="826" w:type="dxa"/>
            <w:shd w:val="clear" w:color="auto" w:fill="FFFFFF"/>
            <w:vAlign w:val="bottom"/>
          </w:tcPr>
          <w:p w14:paraId="6FDD46FC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lastRenderedPageBreak/>
              <w:t xml:space="preserve">№ </w:t>
            </w:r>
            <w:proofErr w:type="spellStart"/>
            <w:r w:rsidRPr="003F5B5C">
              <w:rPr>
                <w:rStyle w:val="210pt"/>
                <w:b w:val="0"/>
              </w:rPr>
              <w:t>п.п</w:t>
            </w:r>
            <w:proofErr w:type="spellEnd"/>
            <w:r w:rsidRPr="003F5B5C">
              <w:rPr>
                <w:rStyle w:val="210pt"/>
                <w:b w:val="0"/>
              </w:rPr>
              <w:t>.</w:t>
            </w:r>
          </w:p>
        </w:tc>
        <w:tc>
          <w:tcPr>
            <w:tcW w:w="9480" w:type="dxa"/>
            <w:shd w:val="clear" w:color="auto" w:fill="FFFFFF"/>
            <w:vAlign w:val="bottom"/>
          </w:tcPr>
          <w:p w14:paraId="16F91488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Название</w:t>
            </w:r>
          </w:p>
        </w:tc>
      </w:tr>
      <w:tr w:rsidR="003333C1" w:rsidRPr="003F5B5C" w14:paraId="270E62BE" w14:textId="77777777" w:rsidTr="00823416">
        <w:trPr>
          <w:trHeight w:hRule="exact" w:val="245"/>
        </w:trPr>
        <w:tc>
          <w:tcPr>
            <w:tcW w:w="826" w:type="dxa"/>
            <w:shd w:val="clear" w:color="auto" w:fill="FFFFFF"/>
            <w:vAlign w:val="bottom"/>
          </w:tcPr>
          <w:p w14:paraId="3834EB23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1</w:t>
            </w:r>
          </w:p>
        </w:tc>
        <w:tc>
          <w:tcPr>
            <w:tcW w:w="9480" w:type="dxa"/>
            <w:shd w:val="clear" w:color="auto" w:fill="FFFFFF"/>
          </w:tcPr>
          <w:p w14:paraId="612D6F29" w14:textId="77777777" w:rsidR="003333C1" w:rsidRPr="003F5B5C" w:rsidRDefault="003333C1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3333C1" w:rsidRPr="003F5B5C" w14:paraId="63EED24C" w14:textId="77777777" w:rsidTr="00823416">
        <w:trPr>
          <w:trHeight w:hRule="exact" w:val="240"/>
        </w:trPr>
        <w:tc>
          <w:tcPr>
            <w:tcW w:w="826" w:type="dxa"/>
            <w:shd w:val="clear" w:color="auto" w:fill="FFFFFF"/>
            <w:vAlign w:val="bottom"/>
          </w:tcPr>
          <w:p w14:paraId="6DEEED9C" w14:textId="77777777" w:rsidR="003333C1" w:rsidRPr="003F5B5C" w:rsidRDefault="003333C1" w:rsidP="00DC5394">
            <w:pPr>
              <w:pStyle w:val="20"/>
              <w:shd w:val="clear" w:color="auto" w:fill="auto"/>
              <w:spacing w:after="0" w:line="200" w:lineRule="exact"/>
              <w:jc w:val="center"/>
              <w:rPr>
                <w:sz w:val="20"/>
                <w:szCs w:val="20"/>
              </w:rPr>
            </w:pPr>
            <w:r w:rsidRPr="003F5B5C">
              <w:rPr>
                <w:rStyle w:val="210pt"/>
                <w:b w:val="0"/>
              </w:rPr>
              <w:t>2</w:t>
            </w:r>
          </w:p>
        </w:tc>
        <w:tc>
          <w:tcPr>
            <w:tcW w:w="9480" w:type="dxa"/>
            <w:shd w:val="clear" w:color="auto" w:fill="FFFFFF"/>
          </w:tcPr>
          <w:p w14:paraId="021E6AAB" w14:textId="77777777" w:rsidR="003333C1" w:rsidRPr="003F5B5C" w:rsidRDefault="003333C1" w:rsidP="00DC5394">
            <w:pPr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5882B1AB" w14:textId="4C04B345" w:rsidR="003F5B5C" w:rsidRPr="00B0475C" w:rsidRDefault="003F5B5C" w:rsidP="003F5B5C">
      <w:pPr>
        <w:pStyle w:val="20"/>
        <w:shd w:val="clear" w:color="auto" w:fill="auto"/>
        <w:spacing w:after="0" w:line="200" w:lineRule="exact"/>
        <w:rPr>
          <w:rStyle w:val="210pt"/>
          <w:color w:val="000000" w:themeColor="text1"/>
          <w:shd w:val="clear" w:color="auto" w:fill="auto"/>
          <w:lang w:eastAsia="en-US" w:bidi="ar-SA"/>
        </w:rPr>
      </w:pPr>
    </w:p>
    <w:sectPr w:rsidR="003F5B5C" w:rsidRPr="00B0475C" w:rsidSect="0092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8"/>
    <w:multiLevelType w:val="hybridMultilevel"/>
    <w:tmpl w:val="30161E8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4ED3"/>
    <w:multiLevelType w:val="multilevel"/>
    <w:tmpl w:val="99409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6F1142"/>
    <w:multiLevelType w:val="hybridMultilevel"/>
    <w:tmpl w:val="AA180728"/>
    <w:lvl w:ilvl="0" w:tplc="D33C29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32425"/>
    <w:multiLevelType w:val="multilevel"/>
    <w:tmpl w:val="B22CB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9314332">
    <w:abstractNumId w:val="1"/>
  </w:num>
  <w:num w:numId="2" w16cid:durableId="1751731685">
    <w:abstractNumId w:val="3"/>
  </w:num>
  <w:num w:numId="3" w16cid:durableId="1024476783">
    <w:abstractNumId w:val="0"/>
  </w:num>
  <w:num w:numId="4" w16cid:durableId="143621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30"/>
    <w:rsid w:val="0000611F"/>
    <w:rsid w:val="0005135B"/>
    <w:rsid w:val="0008404A"/>
    <w:rsid w:val="000B415A"/>
    <w:rsid w:val="000F0F2C"/>
    <w:rsid w:val="000F7A20"/>
    <w:rsid w:val="00104B4C"/>
    <w:rsid w:val="001061D3"/>
    <w:rsid w:val="00183254"/>
    <w:rsid w:val="001C0A8B"/>
    <w:rsid w:val="001C27D9"/>
    <w:rsid w:val="001D4BF0"/>
    <w:rsid w:val="001E0C0B"/>
    <w:rsid w:val="001E0FF7"/>
    <w:rsid w:val="001F2385"/>
    <w:rsid w:val="00201A8C"/>
    <w:rsid w:val="00221212"/>
    <w:rsid w:val="00231C4C"/>
    <w:rsid w:val="00232902"/>
    <w:rsid w:val="002465B5"/>
    <w:rsid w:val="00250A56"/>
    <w:rsid w:val="002945DD"/>
    <w:rsid w:val="002B1001"/>
    <w:rsid w:val="002B3E0A"/>
    <w:rsid w:val="00303EE1"/>
    <w:rsid w:val="00313D07"/>
    <w:rsid w:val="00314AD2"/>
    <w:rsid w:val="00324248"/>
    <w:rsid w:val="003333C1"/>
    <w:rsid w:val="003544B1"/>
    <w:rsid w:val="0036415B"/>
    <w:rsid w:val="003B5336"/>
    <w:rsid w:val="003B6B20"/>
    <w:rsid w:val="003E7216"/>
    <w:rsid w:val="003F5B5C"/>
    <w:rsid w:val="00492330"/>
    <w:rsid w:val="004A176D"/>
    <w:rsid w:val="004C57B5"/>
    <w:rsid w:val="00500558"/>
    <w:rsid w:val="00510653"/>
    <w:rsid w:val="00515B8F"/>
    <w:rsid w:val="00527AF0"/>
    <w:rsid w:val="00554495"/>
    <w:rsid w:val="005928D6"/>
    <w:rsid w:val="005D78E2"/>
    <w:rsid w:val="005F330C"/>
    <w:rsid w:val="00623672"/>
    <w:rsid w:val="00625370"/>
    <w:rsid w:val="006523C1"/>
    <w:rsid w:val="006E4E90"/>
    <w:rsid w:val="007146E0"/>
    <w:rsid w:val="00752F00"/>
    <w:rsid w:val="007E2755"/>
    <w:rsid w:val="007E2D78"/>
    <w:rsid w:val="00823416"/>
    <w:rsid w:val="00823561"/>
    <w:rsid w:val="008871EF"/>
    <w:rsid w:val="008A7EF7"/>
    <w:rsid w:val="008C3846"/>
    <w:rsid w:val="008E2834"/>
    <w:rsid w:val="008F7494"/>
    <w:rsid w:val="00903B63"/>
    <w:rsid w:val="00926374"/>
    <w:rsid w:val="009264FD"/>
    <w:rsid w:val="009441DF"/>
    <w:rsid w:val="0095204A"/>
    <w:rsid w:val="009A6242"/>
    <w:rsid w:val="009A72C1"/>
    <w:rsid w:val="009F6EC7"/>
    <w:rsid w:val="00A40B89"/>
    <w:rsid w:val="00AB1B32"/>
    <w:rsid w:val="00AF19DA"/>
    <w:rsid w:val="00B0475C"/>
    <w:rsid w:val="00B06BF8"/>
    <w:rsid w:val="00B3614A"/>
    <w:rsid w:val="00B80D1C"/>
    <w:rsid w:val="00BA21C9"/>
    <w:rsid w:val="00BC4B8C"/>
    <w:rsid w:val="00BD54E3"/>
    <w:rsid w:val="00BF15BD"/>
    <w:rsid w:val="00C86009"/>
    <w:rsid w:val="00C9536C"/>
    <w:rsid w:val="00CA3782"/>
    <w:rsid w:val="00CC7C5E"/>
    <w:rsid w:val="00CD3AEB"/>
    <w:rsid w:val="00CE62A4"/>
    <w:rsid w:val="00D72487"/>
    <w:rsid w:val="00DE7334"/>
    <w:rsid w:val="00E13BCC"/>
    <w:rsid w:val="00E86B75"/>
    <w:rsid w:val="00EE1A75"/>
    <w:rsid w:val="00F66353"/>
    <w:rsid w:val="00FA05FF"/>
    <w:rsid w:val="00FA0D00"/>
    <w:rsid w:val="00FD34F9"/>
    <w:rsid w:val="00FE7C86"/>
    <w:rsid w:val="00FF202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37CE"/>
  <w15:docId w15:val="{E8EAEDEA-4B94-4B81-B80A-9608271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75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0F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0F0F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Колонтитул (4)_"/>
    <w:basedOn w:val="a0"/>
    <w:link w:val="40"/>
    <w:rsid w:val="000F0F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F0F2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0F0F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F0F2C"/>
    <w:pPr>
      <w:shd w:val="clear" w:color="auto" w:fill="FFFFFF"/>
      <w:spacing w:after="78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0F0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Колонтитул (4)"/>
    <w:basedOn w:val="a"/>
    <w:link w:val="4"/>
    <w:rsid w:val="000F0F2C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0F0F2C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210pt0">
    <w:name w:val="Основной текст (2) + 10 pt;Курсив"/>
    <w:basedOn w:val="2"/>
    <w:rsid w:val="00714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"/>
    <w:basedOn w:val="a3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1">
    <w:name w:val="Основной текст (2) + 10 pt"/>
    <w:basedOn w:val="2"/>
    <w:rsid w:val="00527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BF15BD"/>
    <w:pPr>
      <w:ind w:left="720"/>
      <w:contextualSpacing/>
    </w:pPr>
  </w:style>
  <w:style w:type="character" w:customStyle="1" w:styleId="1">
    <w:name w:val="Заголовок №1"/>
    <w:basedOn w:val="a0"/>
    <w:rsid w:val="00515B8F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styleId="a6">
    <w:name w:val="annotation reference"/>
    <w:basedOn w:val="a0"/>
    <w:uiPriority w:val="99"/>
    <w:semiHidden/>
    <w:unhideWhenUsed/>
    <w:rsid w:val="009F6E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6EC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6EC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6E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6EC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F6E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6EC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d">
    <w:name w:val="Table Grid"/>
    <w:basedOn w:val="a1"/>
    <w:uiPriority w:val="39"/>
    <w:rsid w:val="002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F749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F7494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B533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B5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u.itmo.ru/digests/article/104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eexplore.ieee.org/document/98398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7586/2713-1874-2024-1-17-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21/acs.langmuir.3c00822" TargetMode="External"/><Relationship Id="rId10" Type="http://schemas.openxmlformats.org/officeDocument/2006/relationships/hyperlink" Target="https://sapr.ru/news/20250430-spbpu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80337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Юшков Евгений Юрьевич</cp:lastModifiedBy>
  <cp:revision>2</cp:revision>
  <dcterms:created xsi:type="dcterms:W3CDTF">2025-05-19T10:38:00Z</dcterms:created>
  <dcterms:modified xsi:type="dcterms:W3CDTF">2025-05-19T10:38:00Z</dcterms:modified>
</cp:coreProperties>
</file>